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B2C" w:rsidRDefault="00006B2C" w:rsidP="00006B2C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1618F8">
        <w:rPr>
          <w:rFonts w:ascii="Times New Roman" w:eastAsia="Times New Roman" w:hAnsi="Times New Roman" w:cs="Times New Roman"/>
          <w:sz w:val="25"/>
          <w:szCs w:val="25"/>
        </w:rPr>
        <w:t>5</w:t>
      </w:r>
    </w:p>
    <w:p w:rsidR="00006B2C" w:rsidRDefault="00006B2C" w:rsidP="00006B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Система оценивания проверочной работы</w:t>
      </w:r>
    </w:p>
    <w:p w:rsidR="00006B2C" w:rsidRP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1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6421EA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2 оценивается 1 баллом</w:t>
      </w: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006B2C" w:rsidRDefault="00B03C62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2143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6" w:type="dxa"/>
          </w:tcPr>
          <w:p w:rsidR="00006B2C" w:rsidRDefault="00B03C62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7F55" w:rsidRP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№3.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CF7F55" w:rsidRPr="00066190" w:rsidTr="00CF7F55">
        <w:tc>
          <w:tcPr>
            <w:tcW w:w="8330" w:type="dxa"/>
          </w:tcPr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CF7F55" w:rsidRPr="00066190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190">
              <w:rPr>
                <w:rFonts w:ascii="Times New Roman" w:hAnsi="Times New Roman"/>
                <w:sz w:val="24"/>
                <w:szCs w:val="24"/>
              </w:rPr>
              <w:t>Соответствие тем и слов: для темы</w:t>
            </w:r>
            <w:proofErr w:type="gramStart"/>
            <w:r w:rsidRPr="00066190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066190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E61F41">
              <w:rPr>
                <w:rFonts w:ascii="Times New Roman" w:hAnsi="Times New Roman"/>
                <w:iCs/>
                <w:sz w:val="24"/>
                <w:szCs w:val="24"/>
              </w:rPr>
              <w:t>к</w:t>
            </w:r>
            <w:r w:rsidR="00E61F41" w:rsidRPr="00E61F41">
              <w:rPr>
                <w:rFonts w:ascii="Times New Roman" w:hAnsi="Times New Roman"/>
                <w:iCs/>
                <w:sz w:val="24"/>
                <w:szCs w:val="24"/>
              </w:rPr>
              <w:t>линопись</w:t>
            </w:r>
            <w:r w:rsidRPr="00066190">
              <w:rPr>
                <w:rFonts w:ascii="Times New Roman" w:hAnsi="Times New Roman"/>
                <w:sz w:val="24"/>
                <w:szCs w:val="24"/>
              </w:rPr>
              <w:t xml:space="preserve">; Б – </w:t>
            </w:r>
            <w:r w:rsidR="00E61F41">
              <w:rPr>
                <w:rFonts w:ascii="Times New Roman" w:hAnsi="Times New Roman"/>
                <w:iCs/>
                <w:sz w:val="24"/>
                <w:szCs w:val="24"/>
              </w:rPr>
              <w:t>К</w:t>
            </w:r>
            <w:r w:rsidR="00E61F41" w:rsidRPr="00E61F41">
              <w:rPr>
                <w:rFonts w:ascii="Times New Roman" w:hAnsi="Times New Roman"/>
                <w:iCs/>
                <w:sz w:val="24"/>
                <w:szCs w:val="24"/>
              </w:rPr>
              <w:t>онфуцианство</w:t>
            </w:r>
            <w:r w:rsidRPr="00066190">
              <w:rPr>
                <w:rFonts w:ascii="Times New Roman" w:hAnsi="Times New Roman"/>
                <w:sz w:val="24"/>
                <w:szCs w:val="24"/>
              </w:rPr>
              <w:t>, В –</w:t>
            </w:r>
            <w:r w:rsidR="00D013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25A5">
              <w:rPr>
                <w:rFonts w:ascii="Times New Roman" w:hAnsi="Times New Roman"/>
                <w:sz w:val="24"/>
                <w:szCs w:val="24"/>
              </w:rPr>
              <w:t>Нут</w:t>
            </w:r>
            <w:r w:rsidR="006C3796">
              <w:rPr>
                <w:rFonts w:ascii="Times New Roman" w:hAnsi="Times New Roman"/>
                <w:sz w:val="24"/>
                <w:szCs w:val="24"/>
              </w:rPr>
              <w:t xml:space="preserve">; Г – </w:t>
            </w:r>
            <w:r w:rsidR="00D01390" w:rsidRPr="00E61F41">
              <w:rPr>
                <w:rFonts w:ascii="Times New Roman" w:hAnsi="Times New Roman"/>
                <w:sz w:val="24"/>
                <w:szCs w:val="24"/>
              </w:rPr>
              <w:t>Пятикнижие Моисея</w:t>
            </w:r>
            <w:r w:rsidR="00D0139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F7F55" w:rsidRPr="00E61F41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Style w:val="extendedtext-short"/>
                <w:rFonts w:ascii="Times New Roman" w:hAnsi="Times New Roman"/>
                <w:sz w:val="24"/>
                <w:szCs w:val="24"/>
              </w:rPr>
            </w:pPr>
            <w:r w:rsidRPr="006C3796">
              <w:rPr>
                <w:rFonts w:ascii="Times New Roman" w:hAnsi="Times New Roman"/>
                <w:sz w:val="24"/>
                <w:szCs w:val="24"/>
              </w:rPr>
              <w:t xml:space="preserve">Объяснение смысла слов: </w:t>
            </w:r>
            <w:r w:rsidR="00E61F41" w:rsidRPr="00E61F41">
              <w:rPr>
                <w:rFonts w:ascii="Times New Roman" w:hAnsi="Times New Roman"/>
                <w:iCs/>
                <w:sz w:val="24"/>
                <w:szCs w:val="24"/>
              </w:rPr>
              <w:t>Клинопись</w:t>
            </w:r>
            <w:r w:rsidR="00E61F41" w:rsidRPr="00E61F41">
              <w:rPr>
                <w:rFonts w:ascii="Times New Roman" w:hAnsi="Times New Roman"/>
                <w:sz w:val="24"/>
                <w:szCs w:val="24"/>
              </w:rPr>
              <w:t> — древняя письменность, распространённая в Месопотамии</w:t>
            </w:r>
            <w:r w:rsidR="00066190" w:rsidRPr="00E61F41">
              <w:rPr>
                <w:rStyle w:val="extendedtext-short"/>
                <w:rFonts w:ascii="Times New Roman" w:hAnsi="Times New Roman"/>
                <w:sz w:val="24"/>
                <w:szCs w:val="24"/>
              </w:rPr>
              <w:t>;</w:t>
            </w:r>
          </w:p>
          <w:p w:rsidR="00E61F41" w:rsidRPr="00E61F41" w:rsidRDefault="00E61F41" w:rsidP="00DD25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К</w:t>
            </w:r>
            <w:r w:rsidRPr="00E61F41">
              <w:rPr>
                <w:rFonts w:ascii="Times New Roman" w:hAnsi="Times New Roman"/>
                <w:iCs/>
                <w:sz w:val="24"/>
                <w:szCs w:val="24"/>
              </w:rPr>
              <w:t>онфуцианство</w:t>
            </w:r>
            <w:r w:rsidRPr="00E61F41">
              <w:rPr>
                <w:rFonts w:ascii="Times New Roman" w:hAnsi="Times New Roman"/>
                <w:sz w:val="24"/>
                <w:szCs w:val="24"/>
              </w:rPr>
              <w:t> — учение древнего китайского мудреца Конфуция, главное в кот</w:t>
            </w:r>
            <w:r>
              <w:rPr>
                <w:rFonts w:ascii="Times New Roman" w:hAnsi="Times New Roman"/>
                <w:sz w:val="24"/>
                <w:szCs w:val="24"/>
              </w:rPr>
              <w:t>ором правила поведения человека;</w:t>
            </w:r>
          </w:p>
          <w:p w:rsidR="00066190" w:rsidRPr="00E61F41" w:rsidRDefault="00DD25A5" w:rsidP="00DD25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F41">
              <w:rPr>
                <w:rFonts w:ascii="Times New Roman" w:hAnsi="Times New Roman"/>
                <w:iCs/>
                <w:sz w:val="24"/>
                <w:szCs w:val="24"/>
              </w:rPr>
              <w:t>Нут</w:t>
            </w:r>
            <w:r w:rsidR="006C3796" w:rsidRPr="00E61F41">
              <w:rPr>
                <w:rFonts w:ascii="Times New Roman" w:hAnsi="Times New Roman"/>
                <w:sz w:val="24"/>
                <w:szCs w:val="24"/>
              </w:rPr>
              <w:t xml:space="preserve"> — </w:t>
            </w:r>
            <w:r w:rsidRPr="00E61F41">
              <w:rPr>
                <w:rFonts w:ascii="Times New Roman" w:hAnsi="Times New Roman"/>
                <w:sz w:val="24"/>
                <w:szCs w:val="24"/>
              </w:rPr>
              <w:t>древнеегипетская богиня неба</w:t>
            </w:r>
            <w:r w:rsidR="006C3796" w:rsidRPr="00E61F4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D25A5" w:rsidRPr="00E61F41" w:rsidRDefault="00E61F41" w:rsidP="00DD25A5">
            <w:pPr>
              <w:pStyle w:val="a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61F41">
              <w:rPr>
                <w:rFonts w:ascii="Times New Roman" w:hAnsi="Times New Roman"/>
                <w:sz w:val="24"/>
                <w:szCs w:val="24"/>
              </w:rPr>
              <w:t>Пятикнижие Моисея - священная книга иудеев и христиан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66190" w:rsidRPr="00066190" w:rsidRDefault="00066190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F41">
              <w:rPr>
                <w:rFonts w:ascii="Times New Roman" w:hAnsi="Times New Roman"/>
                <w:sz w:val="24"/>
                <w:szCs w:val="24"/>
              </w:rPr>
              <w:t>Содержание смысла слова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 xml:space="preserve"> может быть раскрыто в иных формулировках</w:t>
            </w: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 и раскрыт его смысл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слово; при раскрытии его смысла допущен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 искажающая(-</w:t>
            </w:r>
            <w:proofErr w:type="spell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Правильно указано слово, при раскрытии его смысла указаны не основные,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только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второстепенные (несущественные) признаки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только слово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F7F55">
        <w:tc>
          <w:tcPr>
            <w:tcW w:w="8330" w:type="dxa"/>
          </w:tcPr>
          <w:p w:rsidR="00066190" w:rsidRPr="00066190" w:rsidRDefault="00066190" w:rsidP="000661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796" w:rsidRDefault="006C3796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66190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1618F8">
        <w:rPr>
          <w:rFonts w:ascii="Times New Roman" w:eastAsia="Times New Roman" w:hAnsi="Times New Roman" w:cs="Times New Roman"/>
          <w:sz w:val="25"/>
          <w:szCs w:val="25"/>
        </w:rPr>
        <w:t>5</w:t>
      </w: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№4</w:t>
      </w: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1A3E9C" w:rsidRPr="001A3E9C" w:rsidRDefault="00066190" w:rsidP="001366C5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796">
              <w:rPr>
                <w:rFonts w:ascii="Times New Roman" w:hAnsi="Times New Roman"/>
                <w:sz w:val="24"/>
                <w:szCs w:val="24"/>
              </w:rPr>
              <w:t xml:space="preserve">Соответствие тем и событий: </w:t>
            </w:r>
            <w:r w:rsidRPr="001A3E9C">
              <w:rPr>
                <w:rFonts w:ascii="Times New Roman" w:hAnsi="Times New Roman"/>
                <w:sz w:val="24"/>
                <w:szCs w:val="24"/>
              </w:rPr>
              <w:t>для темы</w:t>
            </w:r>
            <w:proofErr w:type="gramStart"/>
            <w:r w:rsidRPr="001A3E9C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1A3E9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E62D82" w:rsidRPr="001A3E9C">
              <w:rPr>
                <w:rFonts w:ascii="Times New Roman" w:hAnsi="Times New Roman" w:cs="Times New Roman"/>
                <w:sz w:val="24"/>
                <w:szCs w:val="24"/>
              </w:rPr>
              <w:t>поклонение богу Солнца Шамашу</w:t>
            </w:r>
            <w:r w:rsidRPr="001A3E9C">
              <w:rPr>
                <w:rFonts w:ascii="Times New Roman" w:hAnsi="Times New Roman"/>
                <w:sz w:val="24"/>
                <w:szCs w:val="24"/>
              </w:rPr>
              <w:t xml:space="preserve">; Б – </w:t>
            </w:r>
            <w:r w:rsidR="00E62D82" w:rsidRPr="001A3E9C">
              <w:rPr>
                <w:rFonts w:ascii="Times New Roman" w:hAnsi="Times New Roman" w:cs="Times New Roman"/>
                <w:sz w:val="24"/>
                <w:szCs w:val="24"/>
              </w:rPr>
              <w:t>учение древнего мудреца Конфуция</w:t>
            </w:r>
            <w:r w:rsidRPr="001A3E9C">
              <w:rPr>
                <w:rFonts w:ascii="Times New Roman" w:hAnsi="Times New Roman"/>
                <w:sz w:val="24"/>
                <w:szCs w:val="24"/>
              </w:rPr>
              <w:t>, В –</w:t>
            </w:r>
            <w:r w:rsidR="001366C5" w:rsidRPr="001A3E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3E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62D82" w:rsidRPr="001A3E9C">
              <w:rPr>
                <w:rFonts w:ascii="Times New Roman" w:hAnsi="Times New Roman" w:cs="Times New Roman"/>
                <w:sz w:val="24"/>
                <w:szCs w:val="24"/>
              </w:rPr>
              <w:t>бразование единого государства в долине Нила</w:t>
            </w:r>
            <w:r w:rsidRPr="001A3E9C">
              <w:rPr>
                <w:rFonts w:ascii="Times New Roman" w:hAnsi="Times New Roman"/>
                <w:sz w:val="24"/>
                <w:szCs w:val="24"/>
              </w:rPr>
              <w:t xml:space="preserve">; Г – </w:t>
            </w:r>
            <w:r w:rsidR="001A3E9C" w:rsidRPr="001A3E9C">
              <w:rPr>
                <w:rFonts w:ascii="Times New Roman" w:hAnsi="Times New Roman" w:cs="Times New Roman"/>
                <w:sz w:val="24"/>
                <w:szCs w:val="24"/>
              </w:rPr>
              <w:t>строительство храма Соломона.</w:t>
            </w:r>
            <w:r w:rsidR="001A3E9C" w:rsidRPr="001A3E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66190" w:rsidRPr="001366C5" w:rsidRDefault="001366C5" w:rsidP="001366C5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3E9C">
              <w:rPr>
                <w:rFonts w:ascii="Times New Roman" w:hAnsi="Times New Roman"/>
                <w:sz w:val="24"/>
                <w:szCs w:val="24"/>
              </w:rPr>
              <w:t>2)рассказ об указанном событии (явлении, процессе)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процесс), рассказ о событии (явлении, процессе) содержит исторические факты, фактические ошибки отсутствую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6190" w:rsidRPr="00066190" w:rsidTr="00CD1694">
        <w:tc>
          <w:tcPr>
            <w:tcW w:w="8330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в рассказе наряду с верными фактами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) ответа. </w:t>
            </w:r>
          </w:p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ИЛИ Правильно указано событие (явление, процесс), рассказ</w:t>
            </w:r>
            <w:r w:rsidR="00197C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содержит только один исторический факт, фактические ошибки отсутствуют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рассказ содержит только один факт; в рассказе наряду с верным фактом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ответа. ИЛИ Правильно указано только событие (явление, процесс)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№5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Заштрихован четырёхугольник, образованный градусной сеткой, в котором полно</w:t>
            </w:r>
            <w:r w:rsidR="001618F8">
              <w:rPr>
                <w:rFonts w:ascii="Times New Roman" w:hAnsi="Times New Roman" w:cs="Times New Roman"/>
                <w:sz w:val="24"/>
                <w:szCs w:val="24"/>
              </w:rPr>
              <w:t>стью или частично находится река Хуанхэ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аккуратностью).</w:t>
            </w:r>
          </w:p>
          <w:p w:rsidR="001366C5" w:rsidRPr="001366C5" w:rsidRDefault="001366C5" w:rsidP="0024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во всех заштрихованных четырёхугольниках находится полностью или частично </w:t>
            </w:r>
            <w:r w:rsidR="002468F1">
              <w:rPr>
                <w:rFonts w:ascii="Times New Roman" w:hAnsi="Times New Roman" w:cs="Times New Roman"/>
                <w:sz w:val="24"/>
                <w:szCs w:val="24"/>
              </w:rPr>
              <w:t>река</w:t>
            </w:r>
            <w:r w:rsidR="00197C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8F1">
              <w:rPr>
                <w:rFonts w:ascii="Times New Roman" w:hAnsi="Times New Roman" w:cs="Times New Roman"/>
                <w:sz w:val="24"/>
                <w:szCs w:val="24"/>
              </w:rPr>
              <w:t>Хуанхэ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Заштрихован четырёхугольник, образованный градусной сеткой</w:t>
            </w:r>
            <w:r w:rsidR="001618F8">
              <w:rPr>
                <w:rFonts w:ascii="Times New Roman" w:hAnsi="Times New Roman" w:cs="Times New Roman"/>
                <w:sz w:val="24"/>
                <w:szCs w:val="24"/>
              </w:rPr>
              <w:t>, в котором не находится река Хуанхэ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 одном из которых полностью или частично находится </w:t>
            </w:r>
            <w:r w:rsidR="002468F1">
              <w:rPr>
                <w:rFonts w:ascii="Times New Roman" w:hAnsi="Times New Roman" w:cs="Times New Roman"/>
                <w:sz w:val="24"/>
                <w:szCs w:val="24"/>
              </w:rPr>
              <w:t xml:space="preserve">река </w:t>
            </w:r>
            <w:r w:rsidR="00197C02">
              <w:rPr>
                <w:rFonts w:ascii="Times New Roman" w:hAnsi="Times New Roman" w:cs="Times New Roman"/>
                <w:sz w:val="24"/>
                <w:szCs w:val="24"/>
              </w:rPr>
              <w:t>Хуанхэ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796" w:rsidRDefault="006C3796" w:rsidP="001366C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6C3796" w:rsidRDefault="006C3796" w:rsidP="001366C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1366C5" w:rsidRDefault="001366C5" w:rsidP="001366C5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>ВПР. История. 5 класс. Вариант</w:t>
      </w:r>
      <w:r w:rsidR="006C3796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1618F8">
        <w:rPr>
          <w:rFonts w:ascii="Times New Roman" w:eastAsia="Times New Roman" w:hAnsi="Times New Roman" w:cs="Times New Roman"/>
          <w:sz w:val="25"/>
          <w:szCs w:val="25"/>
        </w:rPr>
        <w:t>5</w:t>
      </w: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№6.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любого природно-климатического условия на занятия жителей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природно-климатического условия на занятия жителей,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объяснении влияния природно-климатических условий на занятия жителей указаны не основные, а только второстепенные (несущественные) связи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№7.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F463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 исторический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№8.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F463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указано значение исторического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>факта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для истории региона (страны, мира)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976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указано значение исторического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 xml:space="preserve">факта 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для истории региона (страны, мира),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F46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указании значения названного обучающимся исторического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 xml:space="preserve"> факта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для истории региона (страны, мира) приведены не основные, а только второстепенные (несущественные) факты</w:t>
            </w:r>
          </w:p>
        </w:tc>
        <w:tc>
          <w:tcPr>
            <w:tcW w:w="1241" w:type="dxa"/>
          </w:tcPr>
          <w:p w:rsidR="009762A2" w:rsidRPr="009762A2" w:rsidRDefault="009762A2" w:rsidP="00D00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2A2"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всей работы</w:t>
      </w: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Максимальный балл за выполнение работы −</w:t>
      </w:r>
      <w:r w:rsidRPr="009762A2">
        <w:rPr>
          <w:rFonts w:ascii="Times New Roman" w:hAnsi="Times New Roman" w:cs="Times New Roman"/>
          <w:b/>
          <w:sz w:val="24"/>
          <w:szCs w:val="24"/>
        </w:rPr>
        <w:t>15</w:t>
      </w:r>
      <w:r w:rsidRPr="009762A2">
        <w:rPr>
          <w:rFonts w:ascii="Times New Roman" w:hAnsi="Times New Roman" w:cs="Times New Roman"/>
          <w:sz w:val="24"/>
          <w:szCs w:val="24"/>
        </w:rPr>
        <w:t>.</w:t>
      </w:r>
    </w:p>
    <w:p w:rsid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Рекомендации по переводу первичных баллов в отметки по пятибалльной шкале</w:t>
      </w:r>
    </w:p>
    <w:p w:rsidR="00D025A6" w:rsidRDefault="00D025A6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503"/>
        <w:gridCol w:w="992"/>
        <w:gridCol w:w="1417"/>
        <w:gridCol w:w="1560"/>
        <w:gridCol w:w="1099"/>
      </w:tblGrid>
      <w:tr w:rsidR="009762A2" w:rsidTr="00D025A6">
        <w:trPr>
          <w:trHeight w:val="276"/>
        </w:trPr>
        <w:tc>
          <w:tcPr>
            <w:tcW w:w="4503" w:type="dxa"/>
          </w:tcPr>
          <w:p w:rsidR="009762A2" w:rsidRDefault="009762A2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762A2" w:rsidTr="00D025A6">
        <w:trPr>
          <w:trHeight w:val="276"/>
        </w:trPr>
        <w:tc>
          <w:tcPr>
            <w:tcW w:w="4503" w:type="dxa"/>
          </w:tcPr>
          <w:p w:rsidR="009762A2" w:rsidRPr="00D025A6" w:rsidRDefault="00D025A6" w:rsidP="00976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5A6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4-7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8-11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12-15</w:t>
            </w:r>
          </w:p>
        </w:tc>
      </w:tr>
    </w:tbl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62A2" w:rsidRPr="009762A2" w:rsidSect="00D46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5222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A4B4C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05E6B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06B2C"/>
    <w:rsid w:val="00006B2C"/>
    <w:rsid w:val="00066190"/>
    <w:rsid w:val="001366C5"/>
    <w:rsid w:val="001618F8"/>
    <w:rsid w:val="001858E4"/>
    <w:rsid w:val="00197C02"/>
    <w:rsid w:val="001A3E9C"/>
    <w:rsid w:val="002468F1"/>
    <w:rsid w:val="00531C71"/>
    <w:rsid w:val="006C3796"/>
    <w:rsid w:val="008A2AD9"/>
    <w:rsid w:val="008E3AD0"/>
    <w:rsid w:val="008F564B"/>
    <w:rsid w:val="009762A2"/>
    <w:rsid w:val="009C089D"/>
    <w:rsid w:val="009C1609"/>
    <w:rsid w:val="00B03C62"/>
    <w:rsid w:val="00CA1326"/>
    <w:rsid w:val="00CF7F55"/>
    <w:rsid w:val="00D01390"/>
    <w:rsid w:val="00D025A6"/>
    <w:rsid w:val="00D4619F"/>
    <w:rsid w:val="00DD25A5"/>
    <w:rsid w:val="00E61F41"/>
    <w:rsid w:val="00E62D82"/>
    <w:rsid w:val="00E7328E"/>
    <w:rsid w:val="00EA510A"/>
    <w:rsid w:val="00F46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2C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006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text-short">
    <w:name w:val="extendedtext-short"/>
    <w:basedOn w:val="a0"/>
    <w:rsid w:val="00CF7F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10</cp:revision>
  <dcterms:created xsi:type="dcterms:W3CDTF">2021-05-16T18:00:00Z</dcterms:created>
  <dcterms:modified xsi:type="dcterms:W3CDTF">2021-05-19T18:07:00Z</dcterms:modified>
</cp:coreProperties>
</file>