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7F" w:rsidRDefault="00F94DD5" w:rsidP="00926F7F">
      <w:pPr>
        <w:pStyle w:val="a3"/>
        <w:jc w:val="right"/>
        <w:rPr>
          <w:b/>
          <w:noProof/>
          <w:sz w:val="22"/>
          <w:szCs w:val="22"/>
        </w:rPr>
      </w:pPr>
      <w:r w:rsidRPr="00F94DD5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.85pt;margin-top:-3.8pt;width:240pt;height:250.1pt;z-index:251658240" stroked="f">
            <v:textbox style="mso-next-textbox:#_x0000_s1028">
              <w:txbxContent>
                <w:p w:rsidR="009B165A" w:rsidRDefault="009B165A" w:rsidP="009B165A">
                  <w:pPr>
                    <w:ind w:left="180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19150" cy="828675"/>
                        <wp:effectExtent l="1905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12000" contrast="42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B165A" w:rsidRDefault="009B165A" w:rsidP="009B165A">
                  <w:pPr>
                    <w:ind w:right="-18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Российская Федерация</w:t>
                  </w:r>
                </w:p>
                <w:p w:rsidR="009B165A" w:rsidRDefault="009B165A" w:rsidP="009B165A">
                  <w:pPr>
                    <w:ind w:right="-18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Белгородская область</w:t>
                  </w:r>
                </w:p>
                <w:p w:rsidR="009B165A" w:rsidRDefault="009B165A" w:rsidP="001569A2">
                  <w:pPr>
                    <w:pStyle w:val="a3"/>
                    <w:jc w:val="center"/>
                    <w:rPr>
                      <w:sz w:val="20"/>
                      <w:szCs w:val="20"/>
                    </w:rPr>
                  </w:pPr>
                  <w:r w:rsidRPr="009262C2">
                    <w:rPr>
                      <w:sz w:val="20"/>
                      <w:szCs w:val="20"/>
                    </w:rPr>
                    <w:t>Департамент образования, культуры и молодежной политики Белгородской области</w:t>
                  </w:r>
                </w:p>
                <w:p w:rsidR="009B165A" w:rsidRPr="009262C2" w:rsidRDefault="009B165A" w:rsidP="009B165A">
                  <w:pPr>
                    <w:pStyle w:val="a3"/>
                    <w:rPr>
                      <w:sz w:val="20"/>
                      <w:szCs w:val="20"/>
                    </w:rPr>
                  </w:pPr>
                </w:p>
                <w:p w:rsidR="009B165A" w:rsidRPr="009262C2" w:rsidRDefault="009B165A" w:rsidP="009B165A">
                  <w:pPr>
                    <w:ind w:right="-18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262C2">
                    <w:rPr>
                      <w:b/>
                      <w:sz w:val="22"/>
                      <w:szCs w:val="22"/>
                    </w:rPr>
                    <w:t>Областное государственное учреждение «Белгородский региональный центр оценки качества образования»</w:t>
                  </w:r>
                </w:p>
                <w:p w:rsidR="009B165A" w:rsidRDefault="009B165A" w:rsidP="009B165A">
                  <w:pPr>
                    <w:ind w:right="-18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9B165A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308010, г"/>
                    </w:smartTagPr>
                    <w:r>
                      <w:rPr>
                        <w:sz w:val="20"/>
                        <w:szCs w:val="20"/>
                      </w:rPr>
                      <w:t>308010, г</w:t>
                    </w:r>
                  </w:smartTag>
                  <w:proofErr w:type="gramStart"/>
                  <w:r>
                    <w:rPr>
                      <w:sz w:val="20"/>
                      <w:szCs w:val="20"/>
                    </w:rPr>
                    <w:t>.Б</w:t>
                  </w:r>
                  <w:proofErr w:type="gramEnd"/>
                  <w:r>
                    <w:rPr>
                      <w:sz w:val="20"/>
                      <w:szCs w:val="20"/>
                    </w:rPr>
                    <w:t>елгород, пр.Б.Хмельницкого, 137</w:t>
                  </w:r>
                </w:p>
                <w:p w:rsidR="009B165A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тел. 35-76-59, факс 35-76-52</w:t>
                  </w:r>
                </w:p>
                <w:p w:rsidR="009B165A" w:rsidRPr="00115CDC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115CDC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115CDC">
                    <w:rPr>
                      <w:sz w:val="20"/>
                      <w:szCs w:val="20"/>
                    </w:rPr>
                    <w:t xml:space="preserve">: </w:t>
                  </w: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belrcoko</w:t>
                  </w:r>
                  <w:proofErr w:type="spellEnd"/>
                  <w:r w:rsidRPr="00115CDC">
                    <w:rPr>
                      <w:sz w:val="20"/>
                      <w:szCs w:val="20"/>
                    </w:rPr>
                    <w:t>@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115CDC">
                    <w:rPr>
                      <w:sz w:val="20"/>
                      <w:szCs w:val="20"/>
                    </w:rPr>
                    <w:t>.</w:t>
                  </w:r>
                  <w:proofErr w:type="spellStart"/>
                  <w:r w:rsidRPr="001D2EF8">
                    <w:rPr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9B165A" w:rsidRPr="006B2690" w:rsidRDefault="00A0220A" w:rsidP="009B165A">
                  <w:pPr>
                    <w:ind w:right="-18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B2690">
                    <w:rPr>
                      <w:sz w:val="20"/>
                      <w:szCs w:val="20"/>
                    </w:rPr>
                    <w:t xml:space="preserve">20 </w:t>
                  </w:r>
                  <w:r>
                    <w:rPr>
                      <w:sz w:val="20"/>
                      <w:szCs w:val="20"/>
                    </w:rPr>
                    <w:t>феврал</w:t>
                  </w:r>
                  <w:r w:rsidR="00104325">
                    <w:rPr>
                      <w:sz w:val="20"/>
                      <w:szCs w:val="20"/>
                    </w:rPr>
                    <w:t>я 201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104325">
                    <w:rPr>
                      <w:sz w:val="20"/>
                      <w:szCs w:val="20"/>
                    </w:rPr>
                    <w:t xml:space="preserve"> г.</w:t>
                  </w:r>
                  <w:r w:rsidR="00F81D1F" w:rsidRPr="001569A2">
                    <w:rPr>
                      <w:sz w:val="20"/>
                      <w:szCs w:val="20"/>
                    </w:rPr>
                    <w:t xml:space="preserve"> </w:t>
                  </w:r>
                  <w:r w:rsidR="009B165A">
                    <w:rPr>
                      <w:sz w:val="20"/>
                      <w:szCs w:val="20"/>
                    </w:rPr>
                    <w:t>№</w:t>
                  </w:r>
                  <w:r w:rsidR="009B165A" w:rsidRPr="00115CDC">
                    <w:rPr>
                      <w:sz w:val="20"/>
                      <w:szCs w:val="20"/>
                    </w:rPr>
                    <w:t xml:space="preserve"> </w:t>
                  </w:r>
                  <w:r w:rsidR="006B2690">
                    <w:rPr>
                      <w:sz w:val="20"/>
                      <w:szCs w:val="20"/>
                      <w:lang w:val="en-US"/>
                    </w:rPr>
                    <w:t>72</w:t>
                  </w:r>
                </w:p>
                <w:p w:rsidR="009B165A" w:rsidRPr="001D2EF8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 № _____________ от _________________</w:t>
                  </w:r>
                </w:p>
                <w:p w:rsidR="009B165A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</w:p>
                <w:p w:rsidR="009B165A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</w:p>
                <w:p w:rsidR="009B165A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</w:p>
                <w:p w:rsidR="009B165A" w:rsidRPr="001D2EF8" w:rsidRDefault="009B165A" w:rsidP="009B165A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 № _____________ от _________________</w:t>
                  </w:r>
                </w:p>
              </w:txbxContent>
            </v:textbox>
            <w10:wrap type="square"/>
          </v:shape>
        </w:pict>
      </w:r>
      <w:r w:rsidR="00640942">
        <w:rPr>
          <w:b/>
          <w:noProof/>
        </w:rPr>
        <w:t xml:space="preserve">  </w:t>
      </w:r>
    </w:p>
    <w:p w:rsidR="00926F7F" w:rsidRPr="00926F7F" w:rsidRDefault="00926F7F" w:rsidP="0007387E">
      <w:pPr>
        <w:pStyle w:val="a3"/>
        <w:rPr>
          <w:b/>
          <w:noProof/>
          <w:sz w:val="22"/>
          <w:szCs w:val="22"/>
        </w:rPr>
      </w:pPr>
    </w:p>
    <w:p w:rsidR="00C26464" w:rsidRPr="00C26464" w:rsidRDefault="00640942" w:rsidP="0007387E">
      <w:pPr>
        <w:pStyle w:val="a3"/>
        <w:rPr>
          <w:b/>
        </w:rPr>
      </w:pPr>
      <w:r>
        <w:rPr>
          <w:b/>
          <w:noProof/>
        </w:rPr>
        <w:t xml:space="preserve"> </w:t>
      </w:r>
      <w:r w:rsidR="00C26464" w:rsidRPr="00C26464">
        <w:rPr>
          <w:b/>
          <w:noProof/>
        </w:rPr>
        <w:t>Руководителям органов</w:t>
      </w:r>
    </w:p>
    <w:p w:rsidR="00C26464" w:rsidRPr="00C26464" w:rsidRDefault="00C26464" w:rsidP="00C26464">
      <w:pPr>
        <w:pStyle w:val="a3"/>
        <w:ind w:firstLine="0"/>
        <w:jc w:val="center"/>
        <w:rPr>
          <w:b/>
        </w:rPr>
      </w:pPr>
      <w:r w:rsidRPr="00C26464">
        <w:rPr>
          <w:b/>
        </w:rPr>
        <w:t>управления образованием муниципальных районов и</w:t>
      </w:r>
    </w:p>
    <w:p w:rsidR="00DA484F" w:rsidRDefault="00C26464" w:rsidP="00DA484F">
      <w:pPr>
        <w:pStyle w:val="a3"/>
        <w:ind w:firstLine="0"/>
        <w:jc w:val="center"/>
        <w:rPr>
          <w:b/>
        </w:rPr>
      </w:pPr>
      <w:r w:rsidRPr="00C26464">
        <w:rPr>
          <w:b/>
        </w:rPr>
        <w:t>городских округов</w:t>
      </w:r>
    </w:p>
    <w:p w:rsidR="0047170C" w:rsidRDefault="0047170C" w:rsidP="00DA484F">
      <w:pPr>
        <w:pStyle w:val="a3"/>
        <w:ind w:firstLine="0"/>
        <w:jc w:val="center"/>
        <w:rPr>
          <w:b/>
        </w:rPr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C26464" w:rsidRDefault="00C26464" w:rsidP="00C26464">
      <w:pPr>
        <w:pStyle w:val="a3"/>
      </w:pPr>
    </w:p>
    <w:p w:rsidR="00893A9F" w:rsidRPr="003B4C54" w:rsidRDefault="0007387E" w:rsidP="00893A9F">
      <w:pPr>
        <w:ind w:right="283"/>
        <w:jc w:val="both"/>
        <w:rPr>
          <w:b/>
          <w:bCs/>
          <w:sz w:val="28"/>
          <w:szCs w:val="28"/>
        </w:rPr>
      </w:pPr>
      <w:r>
        <w:rPr>
          <w:b/>
          <w:bCs/>
          <w:sz w:val="28"/>
        </w:rPr>
        <w:t>О</w:t>
      </w:r>
      <w:r w:rsidR="002071F4">
        <w:rPr>
          <w:b/>
          <w:bCs/>
          <w:sz w:val="28"/>
        </w:rPr>
        <w:t xml:space="preserve"> </w:t>
      </w:r>
      <w:r w:rsidR="00893A9F">
        <w:rPr>
          <w:b/>
          <w:bCs/>
          <w:sz w:val="28"/>
        </w:rPr>
        <w:t xml:space="preserve">проведении </w:t>
      </w:r>
      <w:r w:rsidR="00A0220A">
        <w:rPr>
          <w:b/>
          <w:bCs/>
          <w:sz w:val="28"/>
        </w:rPr>
        <w:t>7</w:t>
      </w:r>
      <w:r w:rsidR="00271CD6">
        <w:rPr>
          <w:b/>
          <w:bCs/>
          <w:sz w:val="28"/>
        </w:rPr>
        <w:t xml:space="preserve"> этапа </w:t>
      </w:r>
      <w:r w:rsidR="00893A9F" w:rsidRPr="003B4C54">
        <w:rPr>
          <w:b/>
          <w:bCs/>
          <w:sz w:val="28"/>
          <w:szCs w:val="28"/>
        </w:rPr>
        <w:t>независимой оценки</w:t>
      </w:r>
    </w:p>
    <w:p w:rsidR="00893A9F" w:rsidRDefault="00893A9F" w:rsidP="00893A9F">
      <w:pPr>
        <w:ind w:right="283"/>
        <w:jc w:val="both"/>
        <w:rPr>
          <w:b/>
          <w:bCs/>
          <w:sz w:val="28"/>
          <w:szCs w:val="28"/>
        </w:rPr>
      </w:pPr>
      <w:r w:rsidRPr="003B4C54">
        <w:rPr>
          <w:b/>
          <w:bCs/>
          <w:sz w:val="28"/>
          <w:szCs w:val="28"/>
        </w:rPr>
        <w:t xml:space="preserve">качества работы </w:t>
      </w:r>
      <w:proofErr w:type="gramStart"/>
      <w:r w:rsidRPr="003B4C54">
        <w:rPr>
          <w:b/>
          <w:bCs/>
          <w:sz w:val="28"/>
          <w:szCs w:val="28"/>
        </w:rPr>
        <w:t>образовательных</w:t>
      </w:r>
      <w:proofErr w:type="gramEnd"/>
      <w:r w:rsidRPr="003B4C54">
        <w:rPr>
          <w:b/>
          <w:bCs/>
          <w:sz w:val="28"/>
          <w:szCs w:val="28"/>
        </w:rPr>
        <w:t xml:space="preserve"> </w:t>
      </w:r>
    </w:p>
    <w:p w:rsidR="00893A9F" w:rsidRPr="003B4C54" w:rsidRDefault="00893A9F" w:rsidP="00893A9F">
      <w:pPr>
        <w:ind w:right="283"/>
        <w:jc w:val="both"/>
        <w:rPr>
          <w:b/>
          <w:bCs/>
          <w:sz w:val="28"/>
          <w:szCs w:val="28"/>
        </w:rPr>
      </w:pPr>
      <w:r w:rsidRPr="003B4C54">
        <w:rPr>
          <w:b/>
          <w:bCs/>
          <w:sz w:val="28"/>
          <w:szCs w:val="28"/>
        </w:rPr>
        <w:t xml:space="preserve">организаций </w:t>
      </w:r>
    </w:p>
    <w:p w:rsidR="0007387E" w:rsidRDefault="0007387E" w:rsidP="00893A9F">
      <w:pPr>
        <w:spacing w:line="276" w:lineRule="auto"/>
        <w:ind w:right="3969"/>
        <w:rPr>
          <w:b/>
          <w:bCs/>
          <w:sz w:val="28"/>
        </w:rPr>
      </w:pPr>
    </w:p>
    <w:p w:rsidR="005A03F7" w:rsidRPr="001569A2" w:rsidRDefault="005A03F7" w:rsidP="00E055BF">
      <w:pPr>
        <w:spacing w:line="276" w:lineRule="auto"/>
        <w:ind w:right="3969"/>
        <w:rPr>
          <w:b/>
          <w:bCs/>
          <w:sz w:val="28"/>
        </w:rPr>
      </w:pPr>
    </w:p>
    <w:p w:rsidR="000429BE" w:rsidRPr="002071F4" w:rsidRDefault="0007387E" w:rsidP="0007387E">
      <w:pPr>
        <w:ind w:firstLine="567"/>
        <w:jc w:val="center"/>
        <w:rPr>
          <w:b/>
          <w:sz w:val="28"/>
          <w:szCs w:val="28"/>
        </w:rPr>
      </w:pPr>
      <w:r w:rsidRPr="0007387E">
        <w:rPr>
          <w:b/>
          <w:sz w:val="28"/>
          <w:szCs w:val="28"/>
        </w:rPr>
        <w:t>Уважаемые руководители!</w:t>
      </w:r>
    </w:p>
    <w:p w:rsidR="002071F4" w:rsidRPr="002071F4" w:rsidRDefault="002071F4" w:rsidP="0007387E">
      <w:pPr>
        <w:ind w:firstLine="567"/>
        <w:jc w:val="center"/>
        <w:rPr>
          <w:b/>
          <w:sz w:val="28"/>
          <w:szCs w:val="28"/>
        </w:rPr>
      </w:pPr>
    </w:p>
    <w:p w:rsidR="00C60633" w:rsidRDefault="00893A9F" w:rsidP="00893A9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приказа департамента образования Белгородской области от </w:t>
      </w:r>
      <w:r w:rsidRPr="00893A9F">
        <w:rPr>
          <w:sz w:val="28"/>
          <w:szCs w:val="28"/>
        </w:rPr>
        <w:t xml:space="preserve">12 августа 2014 года № 2559 </w:t>
      </w:r>
      <w:r w:rsidR="00C733A8" w:rsidRPr="00C733A8">
        <w:rPr>
          <w:sz w:val="28"/>
          <w:szCs w:val="28"/>
        </w:rPr>
        <w:t xml:space="preserve">ОГБУ «Белгородский региональный центр оценки качества образования» </w:t>
      </w:r>
      <w:r w:rsidR="00F53E46" w:rsidRPr="00F53E46">
        <w:rPr>
          <w:b/>
          <w:sz w:val="28"/>
          <w:szCs w:val="28"/>
        </w:rPr>
        <w:t xml:space="preserve">с </w:t>
      </w:r>
      <w:r w:rsidR="00E5201B" w:rsidRPr="00E5201B">
        <w:rPr>
          <w:b/>
          <w:sz w:val="28"/>
          <w:szCs w:val="28"/>
        </w:rPr>
        <w:t>0</w:t>
      </w:r>
      <w:r w:rsidR="00A0220A">
        <w:rPr>
          <w:b/>
          <w:sz w:val="28"/>
          <w:szCs w:val="28"/>
        </w:rPr>
        <w:t>1</w:t>
      </w:r>
      <w:r w:rsidR="00F53E46" w:rsidRPr="00F53E46">
        <w:rPr>
          <w:b/>
          <w:sz w:val="28"/>
          <w:szCs w:val="28"/>
        </w:rPr>
        <w:t xml:space="preserve"> по 1</w:t>
      </w:r>
      <w:r w:rsidR="00271CD6">
        <w:rPr>
          <w:b/>
          <w:sz w:val="28"/>
          <w:szCs w:val="28"/>
        </w:rPr>
        <w:t>5</w:t>
      </w:r>
      <w:r w:rsidR="00F53E46" w:rsidRPr="00F53E46">
        <w:rPr>
          <w:b/>
          <w:sz w:val="28"/>
          <w:szCs w:val="28"/>
        </w:rPr>
        <w:t xml:space="preserve"> </w:t>
      </w:r>
      <w:r w:rsidR="00A0220A">
        <w:rPr>
          <w:b/>
          <w:sz w:val="28"/>
          <w:szCs w:val="28"/>
        </w:rPr>
        <w:t>марта</w:t>
      </w:r>
      <w:r w:rsidR="00F53E46">
        <w:rPr>
          <w:sz w:val="28"/>
          <w:szCs w:val="28"/>
        </w:rPr>
        <w:t xml:space="preserve"> </w:t>
      </w:r>
      <w:r w:rsidR="00F53E46" w:rsidRPr="00F53E46">
        <w:rPr>
          <w:b/>
          <w:sz w:val="28"/>
          <w:szCs w:val="28"/>
        </w:rPr>
        <w:t>201</w:t>
      </w:r>
      <w:r w:rsidR="00A0220A">
        <w:rPr>
          <w:b/>
          <w:sz w:val="28"/>
          <w:szCs w:val="28"/>
        </w:rPr>
        <w:t>5</w:t>
      </w:r>
      <w:r w:rsidR="00F53E46" w:rsidRPr="00F53E46">
        <w:rPr>
          <w:b/>
          <w:sz w:val="28"/>
          <w:szCs w:val="28"/>
        </w:rPr>
        <w:t xml:space="preserve"> года</w:t>
      </w:r>
      <w:r w:rsidR="00F53E46">
        <w:rPr>
          <w:sz w:val="28"/>
          <w:szCs w:val="28"/>
        </w:rPr>
        <w:t xml:space="preserve"> проводит </w:t>
      </w:r>
      <w:r>
        <w:rPr>
          <w:sz w:val="28"/>
          <w:szCs w:val="28"/>
        </w:rPr>
        <w:t xml:space="preserve">опрос граждан-получателей услуг </w:t>
      </w:r>
      <w:r w:rsidRPr="00893A9F">
        <w:rPr>
          <w:sz w:val="28"/>
          <w:szCs w:val="28"/>
        </w:rPr>
        <w:t>образовательных организаций</w:t>
      </w:r>
      <w:r>
        <w:rPr>
          <w:sz w:val="28"/>
          <w:szCs w:val="28"/>
        </w:rPr>
        <w:t xml:space="preserve"> и направляет методические указания по проведению опроса.</w:t>
      </w:r>
    </w:p>
    <w:p w:rsidR="0082709C" w:rsidRDefault="0082709C" w:rsidP="0020707D">
      <w:pPr>
        <w:pStyle w:val="a3"/>
        <w:spacing w:line="276" w:lineRule="auto"/>
        <w:ind w:firstLine="851"/>
        <w:rPr>
          <w:bCs w:val="0"/>
          <w:szCs w:val="28"/>
        </w:rPr>
      </w:pPr>
      <w:r w:rsidRPr="00C733A8">
        <w:rPr>
          <w:bCs w:val="0"/>
          <w:szCs w:val="28"/>
        </w:rPr>
        <w:t xml:space="preserve">Прошу взять под личный контроль соблюдение сроков </w:t>
      </w:r>
      <w:r w:rsidR="00F53E46">
        <w:rPr>
          <w:bCs w:val="0"/>
          <w:szCs w:val="28"/>
        </w:rPr>
        <w:t>проведения опроса</w:t>
      </w:r>
      <w:r w:rsidRPr="00C733A8">
        <w:rPr>
          <w:bCs w:val="0"/>
          <w:szCs w:val="28"/>
        </w:rPr>
        <w:t>.</w:t>
      </w:r>
    </w:p>
    <w:p w:rsidR="00F53E46" w:rsidRPr="00C733A8" w:rsidRDefault="00F53E46" w:rsidP="0020707D">
      <w:pPr>
        <w:pStyle w:val="a3"/>
        <w:spacing w:line="276" w:lineRule="auto"/>
        <w:ind w:firstLine="851"/>
        <w:rPr>
          <w:bCs w:val="0"/>
          <w:szCs w:val="28"/>
        </w:rPr>
      </w:pPr>
    </w:p>
    <w:p w:rsidR="0007387E" w:rsidRPr="00893A9F" w:rsidRDefault="00893A9F" w:rsidP="00893A9F">
      <w:pPr>
        <w:pStyle w:val="a3"/>
        <w:ind w:left="2618" w:hanging="1691"/>
        <w:rPr>
          <w:bCs w:val="0"/>
          <w:szCs w:val="28"/>
        </w:rPr>
      </w:pPr>
      <w:r>
        <w:rPr>
          <w:bCs w:val="0"/>
          <w:szCs w:val="28"/>
        </w:rPr>
        <w:t xml:space="preserve">Приложение: 1) список образовательных организаций, участвующих в опросе - в формате </w:t>
      </w:r>
      <w:r>
        <w:rPr>
          <w:bCs w:val="0"/>
          <w:szCs w:val="28"/>
          <w:lang w:val="en-US"/>
        </w:rPr>
        <w:t>Excel</w:t>
      </w:r>
      <w:r>
        <w:rPr>
          <w:bCs w:val="0"/>
          <w:szCs w:val="28"/>
        </w:rPr>
        <w:t>;</w:t>
      </w:r>
    </w:p>
    <w:p w:rsidR="00893A9F" w:rsidRPr="00893A9F" w:rsidRDefault="00893A9F" w:rsidP="00893A9F">
      <w:pPr>
        <w:pStyle w:val="a3"/>
        <w:ind w:left="2618" w:firstLine="0"/>
        <w:rPr>
          <w:bCs w:val="0"/>
          <w:szCs w:val="28"/>
        </w:rPr>
      </w:pPr>
      <w:r w:rsidRPr="00893A9F">
        <w:rPr>
          <w:bCs w:val="0"/>
          <w:szCs w:val="28"/>
        </w:rPr>
        <w:t xml:space="preserve">2) </w:t>
      </w:r>
      <w:r>
        <w:rPr>
          <w:bCs w:val="0"/>
          <w:szCs w:val="28"/>
        </w:rPr>
        <w:t xml:space="preserve">методические рекомендации по организации опроса  – в 1 экз. на </w:t>
      </w:r>
      <w:r w:rsidR="002A3F43">
        <w:rPr>
          <w:bCs w:val="0"/>
          <w:szCs w:val="28"/>
        </w:rPr>
        <w:t>3</w:t>
      </w:r>
      <w:r>
        <w:rPr>
          <w:bCs w:val="0"/>
          <w:szCs w:val="28"/>
        </w:rPr>
        <w:t xml:space="preserve"> л.</w:t>
      </w:r>
    </w:p>
    <w:p w:rsidR="0007387E" w:rsidRPr="00C26464" w:rsidRDefault="0007387E" w:rsidP="00E055BF">
      <w:pPr>
        <w:pStyle w:val="a3"/>
        <w:ind w:left="927" w:firstLine="0"/>
        <w:rPr>
          <w:bCs w:val="0"/>
          <w:szCs w:val="28"/>
        </w:rPr>
      </w:pPr>
    </w:p>
    <w:p w:rsidR="009B165A" w:rsidRDefault="009B165A" w:rsidP="0082709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 уважением,</w:t>
      </w:r>
    </w:p>
    <w:p w:rsidR="009B165A" w:rsidRDefault="009B165A" w:rsidP="009B165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</w:t>
      </w:r>
      <w:proofErr w:type="gramStart"/>
      <w:r>
        <w:rPr>
          <w:b/>
          <w:sz w:val="28"/>
          <w:szCs w:val="28"/>
        </w:rPr>
        <w:t>Белгородского</w:t>
      </w:r>
      <w:proofErr w:type="gramEnd"/>
      <w:r>
        <w:rPr>
          <w:b/>
          <w:sz w:val="28"/>
          <w:szCs w:val="28"/>
        </w:rPr>
        <w:t xml:space="preserve"> </w:t>
      </w:r>
    </w:p>
    <w:p w:rsidR="009B165A" w:rsidRDefault="009B165A" w:rsidP="009B165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регионального центра оценки</w:t>
      </w:r>
    </w:p>
    <w:p w:rsidR="009B165A" w:rsidRPr="00041CBF" w:rsidRDefault="009B165A" w:rsidP="00041CBF">
      <w:pPr>
        <w:pStyle w:val="a3"/>
        <w:ind w:firstLine="0"/>
        <w:rPr>
          <w:b/>
          <w:szCs w:val="28"/>
        </w:rPr>
      </w:pPr>
      <w:r w:rsidRPr="00041CBF">
        <w:rPr>
          <w:b/>
          <w:szCs w:val="28"/>
        </w:rPr>
        <w:t xml:space="preserve">качества образования                                                                </w:t>
      </w:r>
      <w:r w:rsidR="00041CBF" w:rsidRPr="007F4B9E">
        <w:rPr>
          <w:b/>
          <w:szCs w:val="28"/>
        </w:rPr>
        <w:t xml:space="preserve">   </w:t>
      </w:r>
      <w:r w:rsidRPr="00041CBF">
        <w:rPr>
          <w:b/>
          <w:szCs w:val="28"/>
        </w:rPr>
        <w:t>С.С. Батаев</w:t>
      </w:r>
    </w:p>
    <w:p w:rsidR="00C26464" w:rsidRPr="00E06301" w:rsidRDefault="00C26464" w:rsidP="00C26464">
      <w:pPr>
        <w:pStyle w:val="a3"/>
        <w:rPr>
          <w:szCs w:val="28"/>
        </w:rPr>
      </w:pPr>
    </w:p>
    <w:p w:rsidR="00DA484F" w:rsidRDefault="00DA484F" w:rsidP="00C26464">
      <w:pPr>
        <w:pStyle w:val="a3"/>
        <w:rPr>
          <w:szCs w:val="28"/>
        </w:rPr>
      </w:pPr>
    </w:p>
    <w:p w:rsidR="00893A9F" w:rsidRPr="00CE1410" w:rsidRDefault="00893A9F" w:rsidP="00C26464">
      <w:pPr>
        <w:pStyle w:val="a3"/>
        <w:rPr>
          <w:sz w:val="32"/>
          <w:szCs w:val="28"/>
        </w:rPr>
      </w:pPr>
    </w:p>
    <w:p w:rsidR="00C26464" w:rsidRPr="00CE1410" w:rsidRDefault="00C60633" w:rsidP="00C26464">
      <w:pPr>
        <w:pStyle w:val="a3"/>
        <w:ind w:firstLine="0"/>
        <w:rPr>
          <w:sz w:val="22"/>
          <w:szCs w:val="20"/>
        </w:rPr>
      </w:pPr>
      <w:r w:rsidRPr="00CE1410">
        <w:rPr>
          <w:sz w:val="22"/>
          <w:szCs w:val="20"/>
        </w:rPr>
        <w:t>М.М. Черных</w:t>
      </w:r>
    </w:p>
    <w:p w:rsidR="0049034B" w:rsidRPr="00CE1410" w:rsidRDefault="00C26464" w:rsidP="0020707D">
      <w:pPr>
        <w:pStyle w:val="a3"/>
        <w:ind w:firstLine="0"/>
        <w:rPr>
          <w:sz w:val="22"/>
          <w:szCs w:val="20"/>
        </w:rPr>
      </w:pPr>
      <w:r w:rsidRPr="00CE1410">
        <w:rPr>
          <w:sz w:val="22"/>
          <w:szCs w:val="20"/>
        </w:rPr>
        <w:t>35-76-</w:t>
      </w:r>
      <w:r w:rsidR="00C60633" w:rsidRPr="00CE1410">
        <w:rPr>
          <w:sz w:val="22"/>
          <w:szCs w:val="20"/>
        </w:rPr>
        <w:t>98</w:t>
      </w:r>
    </w:p>
    <w:p w:rsidR="0049034B" w:rsidRPr="00CE1410" w:rsidRDefault="0049034B">
      <w:pPr>
        <w:rPr>
          <w:bCs/>
          <w:sz w:val="22"/>
          <w:szCs w:val="20"/>
        </w:rPr>
      </w:pPr>
      <w:r w:rsidRPr="00CE1410">
        <w:rPr>
          <w:sz w:val="22"/>
          <w:szCs w:val="20"/>
        </w:rPr>
        <w:br w:type="page"/>
      </w:r>
    </w:p>
    <w:p w:rsidR="00C60633" w:rsidRDefault="00CE1410" w:rsidP="00CE1410">
      <w:pPr>
        <w:pStyle w:val="a3"/>
        <w:ind w:firstLine="0"/>
        <w:jc w:val="right"/>
        <w:rPr>
          <w:bCs w:val="0"/>
          <w:sz w:val="24"/>
          <w:szCs w:val="20"/>
        </w:rPr>
      </w:pPr>
      <w:r w:rsidRPr="00CE1410">
        <w:rPr>
          <w:bCs w:val="0"/>
          <w:sz w:val="24"/>
          <w:szCs w:val="20"/>
        </w:rPr>
        <w:lastRenderedPageBreak/>
        <w:t>Приложение 2 к письму</w:t>
      </w:r>
    </w:p>
    <w:p w:rsidR="00CE1410" w:rsidRDefault="00CE1410" w:rsidP="00CE1410">
      <w:pPr>
        <w:pStyle w:val="a3"/>
        <w:ind w:firstLine="0"/>
        <w:jc w:val="right"/>
        <w:rPr>
          <w:bCs w:val="0"/>
          <w:sz w:val="24"/>
          <w:szCs w:val="20"/>
        </w:rPr>
      </w:pPr>
      <w:r>
        <w:rPr>
          <w:bCs w:val="0"/>
          <w:sz w:val="24"/>
          <w:szCs w:val="20"/>
        </w:rPr>
        <w:t>ОГБУ «БелРЦОКО»</w:t>
      </w:r>
    </w:p>
    <w:p w:rsidR="00CE1410" w:rsidRPr="006B2690" w:rsidRDefault="00CE1410" w:rsidP="00CE1410">
      <w:pPr>
        <w:pStyle w:val="a3"/>
        <w:ind w:firstLine="0"/>
        <w:jc w:val="right"/>
        <w:rPr>
          <w:bCs w:val="0"/>
          <w:sz w:val="24"/>
          <w:szCs w:val="20"/>
        </w:rPr>
      </w:pPr>
      <w:r>
        <w:rPr>
          <w:bCs w:val="0"/>
          <w:sz w:val="24"/>
          <w:szCs w:val="20"/>
        </w:rPr>
        <w:t xml:space="preserve">от </w:t>
      </w:r>
      <w:r w:rsidR="00A0220A">
        <w:rPr>
          <w:bCs w:val="0"/>
          <w:sz w:val="24"/>
          <w:szCs w:val="20"/>
        </w:rPr>
        <w:t>20 февраля</w:t>
      </w:r>
      <w:r>
        <w:rPr>
          <w:bCs w:val="0"/>
          <w:sz w:val="24"/>
          <w:szCs w:val="20"/>
        </w:rPr>
        <w:t xml:space="preserve"> 201</w:t>
      </w:r>
      <w:r w:rsidR="00A0220A">
        <w:rPr>
          <w:bCs w:val="0"/>
          <w:sz w:val="24"/>
          <w:szCs w:val="20"/>
        </w:rPr>
        <w:t>5</w:t>
      </w:r>
      <w:r>
        <w:rPr>
          <w:bCs w:val="0"/>
          <w:sz w:val="24"/>
          <w:szCs w:val="20"/>
        </w:rPr>
        <w:t xml:space="preserve"> г. №</w:t>
      </w:r>
      <w:r w:rsidR="006B2690" w:rsidRPr="006B2690">
        <w:rPr>
          <w:bCs w:val="0"/>
          <w:sz w:val="24"/>
          <w:szCs w:val="20"/>
        </w:rPr>
        <w:t>72</w:t>
      </w:r>
    </w:p>
    <w:p w:rsidR="00CE1410" w:rsidRDefault="00CE1410" w:rsidP="00CE1410">
      <w:pPr>
        <w:pStyle w:val="a3"/>
        <w:ind w:firstLine="0"/>
        <w:jc w:val="center"/>
        <w:rPr>
          <w:bCs w:val="0"/>
          <w:sz w:val="24"/>
          <w:szCs w:val="20"/>
        </w:rPr>
      </w:pPr>
    </w:p>
    <w:p w:rsidR="00CE1410" w:rsidRDefault="00CE1410" w:rsidP="00CE1410">
      <w:pPr>
        <w:pStyle w:val="a3"/>
        <w:ind w:firstLine="0"/>
        <w:jc w:val="center"/>
        <w:rPr>
          <w:b/>
          <w:bCs w:val="0"/>
          <w:szCs w:val="20"/>
        </w:rPr>
      </w:pPr>
      <w:r w:rsidRPr="00CE1410">
        <w:rPr>
          <w:b/>
          <w:bCs w:val="0"/>
          <w:szCs w:val="20"/>
        </w:rPr>
        <w:t>Методические рекомендации по проведению опроса</w:t>
      </w:r>
    </w:p>
    <w:p w:rsidR="00CE1410" w:rsidRPr="00CE1410" w:rsidRDefault="00CE1410" w:rsidP="00CE1410">
      <w:pPr>
        <w:pStyle w:val="a3"/>
        <w:tabs>
          <w:tab w:val="left" w:pos="709"/>
        </w:tabs>
        <w:ind w:firstLine="0"/>
        <w:jc w:val="center"/>
        <w:rPr>
          <w:b/>
          <w:bCs w:val="0"/>
          <w:szCs w:val="20"/>
        </w:rPr>
      </w:pPr>
      <w:r w:rsidRPr="00CE1410">
        <w:rPr>
          <w:b/>
          <w:bCs w:val="0"/>
          <w:szCs w:val="20"/>
        </w:rPr>
        <w:t>граждан-получателей услуг образовательных организаций</w:t>
      </w:r>
    </w:p>
    <w:p w:rsidR="00CE1410" w:rsidRDefault="00CE1410" w:rsidP="0020707D">
      <w:pPr>
        <w:pStyle w:val="a3"/>
        <w:ind w:firstLine="0"/>
        <w:rPr>
          <w:bCs w:val="0"/>
          <w:szCs w:val="20"/>
        </w:rPr>
      </w:pPr>
    </w:p>
    <w:p w:rsidR="00E80190" w:rsidRDefault="00E80190" w:rsidP="00572312">
      <w:pPr>
        <w:pStyle w:val="a3"/>
        <w:ind w:firstLine="0"/>
        <w:rPr>
          <w:bCs w:val="0"/>
          <w:szCs w:val="28"/>
        </w:rPr>
      </w:pPr>
      <w:r>
        <w:rPr>
          <w:bCs w:val="0"/>
          <w:szCs w:val="20"/>
        </w:rPr>
        <w:tab/>
        <w:t xml:space="preserve">Опрос </w:t>
      </w:r>
      <w:r w:rsidRPr="00E80190">
        <w:rPr>
          <w:bCs w:val="0"/>
          <w:szCs w:val="20"/>
        </w:rPr>
        <w:t>граждан-получателей услуг образовательных организаций</w:t>
      </w:r>
      <w:r>
        <w:rPr>
          <w:bCs w:val="0"/>
          <w:szCs w:val="20"/>
        </w:rPr>
        <w:t xml:space="preserve"> – составная часть системы </w:t>
      </w:r>
      <w:r>
        <w:rPr>
          <w:bCs w:val="0"/>
          <w:szCs w:val="28"/>
        </w:rPr>
        <w:t xml:space="preserve">независимой оценки качества работы организаций, оказывающих социальные услуги. </w:t>
      </w:r>
    </w:p>
    <w:p w:rsidR="00E80190" w:rsidRDefault="00E80190" w:rsidP="00572312">
      <w:pPr>
        <w:pStyle w:val="a3"/>
        <w:ind w:firstLine="0"/>
        <w:rPr>
          <w:bCs w:val="0"/>
          <w:szCs w:val="28"/>
        </w:rPr>
      </w:pPr>
      <w:r>
        <w:rPr>
          <w:bCs w:val="0"/>
          <w:szCs w:val="28"/>
        </w:rPr>
        <w:tab/>
        <w:t>Периодичность опроса – ежеквартально.</w:t>
      </w:r>
    </w:p>
    <w:p w:rsidR="009C16F2" w:rsidRDefault="00E80190" w:rsidP="009C16F2">
      <w:pPr>
        <w:pStyle w:val="a3"/>
        <w:ind w:firstLine="708"/>
        <w:rPr>
          <w:bCs w:val="0"/>
          <w:szCs w:val="28"/>
        </w:rPr>
      </w:pPr>
      <w:r>
        <w:rPr>
          <w:bCs w:val="0"/>
          <w:szCs w:val="28"/>
        </w:rPr>
        <w:t>Участники опроса – родители (законные представители) обучающихся и воспитанников образовательных организаций области.</w:t>
      </w:r>
      <w:r w:rsidR="00572312">
        <w:rPr>
          <w:bCs w:val="0"/>
          <w:szCs w:val="28"/>
        </w:rPr>
        <w:t xml:space="preserve"> Организации-участники и их количество образовательных организаций определяются департаментом образования Белгородской области. </w:t>
      </w:r>
      <w:r w:rsidR="009C16F2">
        <w:rPr>
          <w:bCs w:val="0"/>
          <w:szCs w:val="28"/>
        </w:rPr>
        <w:t xml:space="preserve">Образовательная организация-участник опроса самостоятельно определяет респондентов из числа родителей (законных представителей) обучающихся и воспитанников и организует процедуру опроса. </w:t>
      </w:r>
      <w:r w:rsidR="0082241C">
        <w:rPr>
          <w:bCs w:val="0"/>
          <w:szCs w:val="28"/>
        </w:rPr>
        <w:t>В</w:t>
      </w:r>
      <w:r w:rsidR="00572312">
        <w:rPr>
          <w:bCs w:val="0"/>
          <w:szCs w:val="28"/>
        </w:rPr>
        <w:t xml:space="preserve"> процедуре</w:t>
      </w:r>
      <w:r w:rsidR="00F53E46">
        <w:rPr>
          <w:bCs w:val="0"/>
          <w:szCs w:val="28"/>
        </w:rPr>
        <w:t xml:space="preserve"> опроса должны принять участие не менее 5% получателей услуги.</w:t>
      </w:r>
      <w:r w:rsidR="009C16F2" w:rsidRPr="009C16F2">
        <w:rPr>
          <w:bCs w:val="0"/>
          <w:szCs w:val="28"/>
        </w:rPr>
        <w:t xml:space="preserve"> </w:t>
      </w:r>
    </w:p>
    <w:p w:rsidR="00E80190" w:rsidRDefault="00E80190" w:rsidP="00572312">
      <w:pPr>
        <w:pStyle w:val="a3"/>
        <w:ind w:firstLine="708"/>
        <w:rPr>
          <w:bCs w:val="0"/>
          <w:szCs w:val="28"/>
        </w:rPr>
      </w:pPr>
    </w:p>
    <w:p w:rsidR="00353558" w:rsidRDefault="00353558" w:rsidP="00353558">
      <w:pPr>
        <w:pStyle w:val="a3"/>
        <w:ind w:firstLine="708"/>
        <w:jc w:val="center"/>
        <w:rPr>
          <w:b/>
          <w:bCs w:val="0"/>
          <w:i/>
          <w:szCs w:val="28"/>
        </w:rPr>
      </w:pPr>
    </w:p>
    <w:p w:rsidR="00353558" w:rsidRPr="00353558" w:rsidRDefault="00353558" w:rsidP="00353558">
      <w:pPr>
        <w:pStyle w:val="a3"/>
        <w:ind w:firstLine="708"/>
        <w:jc w:val="center"/>
        <w:rPr>
          <w:b/>
          <w:bCs w:val="0"/>
          <w:i/>
          <w:szCs w:val="28"/>
        </w:rPr>
      </w:pPr>
      <w:r w:rsidRPr="00353558">
        <w:rPr>
          <w:b/>
          <w:bCs w:val="0"/>
          <w:i/>
          <w:szCs w:val="28"/>
        </w:rPr>
        <w:t>Порядок проведения опроса</w:t>
      </w:r>
    </w:p>
    <w:p w:rsidR="00353558" w:rsidRDefault="00F53E46" w:rsidP="00572312">
      <w:pPr>
        <w:pStyle w:val="a3"/>
        <w:ind w:firstLine="708"/>
        <w:rPr>
          <w:bCs w:val="0"/>
          <w:szCs w:val="28"/>
        </w:rPr>
      </w:pPr>
      <w:r>
        <w:rPr>
          <w:bCs w:val="0"/>
          <w:szCs w:val="28"/>
        </w:rPr>
        <w:t>Опрос проводится</w:t>
      </w:r>
      <w:r w:rsidR="0045464F">
        <w:rPr>
          <w:bCs w:val="0"/>
          <w:szCs w:val="28"/>
        </w:rPr>
        <w:t xml:space="preserve"> в </w:t>
      </w:r>
      <w:r w:rsidR="0045464F">
        <w:rPr>
          <w:bCs w:val="0"/>
          <w:szCs w:val="28"/>
          <w:lang w:val="en-US"/>
        </w:rPr>
        <w:t>on</w:t>
      </w:r>
      <w:r w:rsidR="0045464F" w:rsidRPr="0045464F">
        <w:rPr>
          <w:bCs w:val="0"/>
          <w:szCs w:val="28"/>
        </w:rPr>
        <w:t>-</w:t>
      </w:r>
      <w:r w:rsidR="0045464F">
        <w:rPr>
          <w:bCs w:val="0"/>
          <w:szCs w:val="28"/>
          <w:lang w:val="en-US"/>
        </w:rPr>
        <w:t>line</w:t>
      </w:r>
      <w:r w:rsidR="0045464F" w:rsidRPr="0045464F">
        <w:rPr>
          <w:bCs w:val="0"/>
          <w:szCs w:val="28"/>
        </w:rPr>
        <w:t xml:space="preserve"> </w:t>
      </w:r>
      <w:r w:rsidR="0045464F">
        <w:rPr>
          <w:bCs w:val="0"/>
          <w:szCs w:val="28"/>
        </w:rPr>
        <w:t xml:space="preserve">режиме на портале «Электронный мониторинг образовательных учреждений Белгородской области» </w:t>
      </w:r>
      <w:r w:rsidR="0045464F" w:rsidRPr="0045464F">
        <w:rPr>
          <w:bCs w:val="0"/>
          <w:szCs w:val="28"/>
        </w:rPr>
        <w:t>(</w:t>
      </w:r>
      <w:hyperlink r:id="rId9" w:history="1">
        <w:r w:rsidR="0045464F" w:rsidRPr="007C7369">
          <w:rPr>
            <w:rStyle w:val="ac"/>
            <w:bCs w:val="0"/>
            <w:szCs w:val="28"/>
            <w:lang w:val="en-US"/>
          </w:rPr>
          <w:t>http</w:t>
        </w:r>
        <w:r w:rsidR="0045464F" w:rsidRPr="007C7369">
          <w:rPr>
            <w:rStyle w:val="ac"/>
            <w:bCs w:val="0"/>
            <w:szCs w:val="28"/>
          </w:rPr>
          <w:t>://</w:t>
        </w:r>
        <w:proofErr w:type="spellStart"/>
        <w:r w:rsidR="0045464F" w:rsidRPr="007C7369">
          <w:rPr>
            <w:rStyle w:val="ac"/>
            <w:bCs w:val="0"/>
            <w:szCs w:val="28"/>
            <w:lang w:val="en-US"/>
          </w:rPr>
          <w:t>mou</w:t>
        </w:r>
        <w:proofErr w:type="spellEnd"/>
        <w:r w:rsidR="0045464F" w:rsidRPr="007C7369">
          <w:rPr>
            <w:rStyle w:val="ac"/>
            <w:bCs w:val="0"/>
            <w:szCs w:val="28"/>
          </w:rPr>
          <w:t>.</w:t>
        </w:r>
        <w:proofErr w:type="spellStart"/>
        <w:r w:rsidR="0045464F" w:rsidRPr="007C7369">
          <w:rPr>
            <w:rStyle w:val="ac"/>
            <w:bCs w:val="0"/>
            <w:szCs w:val="28"/>
            <w:lang w:val="en-US"/>
          </w:rPr>
          <w:t>bsu</w:t>
        </w:r>
        <w:proofErr w:type="spellEnd"/>
        <w:r w:rsidR="0045464F" w:rsidRPr="007C7369">
          <w:rPr>
            <w:rStyle w:val="ac"/>
            <w:bCs w:val="0"/>
            <w:szCs w:val="28"/>
          </w:rPr>
          <w:t>.</w:t>
        </w:r>
        <w:proofErr w:type="spellStart"/>
        <w:r w:rsidR="0045464F" w:rsidRPr="007C7369">
          <w:rPr>
            <w:rStyle w:val="ac"/>
            <w:bCs w:val="0"/>
            <w:szCs w:val="28"/>
            <w:lang w:val="en-US"/>
          </w:rPr>
          <w:t>edu</w:t>
        </w:r>
        <w:proofErr w:type="spellEnd"/>
        <w:r w:rsidR="0045464F" w:rsidRPr="007C7369">
          <w:rPr>
            <w:rStyle w:val="ac"/>
            <w:bCs w:val="0"/>
            <w:szCs w:val="28"/>
          </w:rPr>
          <w:t>.</w:t>
        </w:r>
        <w:proofErr w:type="spellStart"/>
        <w:r w:rsidR="0045464F" w:rsidRPr="007C7369">
          <w:rPr>
            <w:rStyle w:val="ac"/>
            <w:bCs w:val="0"/>
            <w:szCs w:val="28"/>
            <w:lang w:val="en-US"/>
          </w:rPr>
          <w:t>ru</w:t>
        </w:r>
        <w:proofErr w:type="spellEnd"/>
      </w:hyperlink>
      <w:proofErr w:type="gramStart"/>
      <w:r w:rsidR="0045464F" w:rsidRPr="0045464F">
        <w:rPr>
          <w:bCs w:val="0"/>
          <w:szCs w:val="28"/>
        </w:rPr>
        <w:t xml:space="preserve"> )</w:t>
      </w:r>
      <w:proofErr w:type="gramEnd"/>
      <w:r w:rsidR="00353558">
        <w:rPr>
          <w:bCs w:val="0"/>
          <w:szCs w:val="28"/>
        </w:rPr>
        <w:t xml:space="preserve"> в разделе «Анкетирование».</w:t>
      </w:r>
      <w:r w:rsidR="000A43BF">
        <w:rPr>
          <w:bCs w:val="0"/>
          <w:szCs w:val="28"/>
        </w:rPr>
        <w:t xml:space="preserve"> Для авторизации на портале использу</w:t>
      </w:r>
      <w:r w:rsidR="00A01282">
        <w:rPr>
          <w:bCs w:val="0"/>
          <w:szCs w:val="28"/>
        </w:rPr>
        <w:t>ю</w:t>
      </w:r>
      <w:r w:rsidR="000A43BF">
        <w:rPr>
          <w:bCs w:val="0"/>
          <w:szCs w:val="28"/>
        </w:rPr>
        <w:t xml:space="preserve">тся логин </w:t>
      </w:r>
      <w:r w:rsidR="00A01282">
        <w:rPr>
          <w:bCs w:val="0"/>
          <w:szCs w:val="28"/>
        </w:rPr>
        <w:t xml:space="preserve">и </w:t>
      </w:r>
      <w:r w:rsidR="000A43BF">
        <w:rPr>
          <w:bCs w:val="0"/>
          <w:szCs w:val="28"/>
        </w:rPr>
        <w:t>пароль образовательной организации.</w:t>
      </w:r>
    </w:p>
    <w:p w:rsidR="009C16F2" w:rsidRDefault="00F94DD5" w:rsidP="009C16F2">
      <w:pPr>
        <w:pStyle w:val="a3"/>
        <w:ind w:firstLine="0"/>
        <w:jc w:val="center"/>
        <w:rPr>
          <w:bCs w:val="0"/>
          <w:szCs w:val="28"/>
        </w:rPr>
      </w:pPr>
      <w:r>
        <w:rPr>
          <w:bCs w:val="0"/>
          <w:noProof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left:0;text-align:left;margin-left:287.6pt;margin-top:254.7pt;width:102.75pt;height:20.25pt;z-index:251659264" fillcolor="#c0504d [3205]" strokecolor="#c0504d [3205]" strokeweight="3pt">
            <v:shadow on="t" type="perspective" color="#622423 [1605]" opacity=".5" offset="1pt" offset2="-1pt"/>
          </v:shape>
        </w:pict>
      </w:r>
      <w:r w:rsidR="009C16F2">
        <w:rPr>
          <w:bCs w:val="0"/>
          <w:noProof/>
          <w:szCs w:val="28"/>
        </w:rPr>
        <w:drawing>
          <wp:inline distT="0" distB="0" distL="0" distR="0">
            <wp:extent cx="6096000" cy="3762375"/>
            <wp:effectExtent l="19050" t="0" r="0" b="0"/>
            <wp:docPr id="1" name="Рисунок 1" descr="C:\Documents and Settings\Администратор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5469" b="17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E46" w:rsidRPr="0045464F" w:rsidRDefault="00F53E46" w:rsidP="00572312">
      <w:pPr>
        <w:pStyle w:val="a3"/>
        <w:ind w:firstLine="708"/>
        <w:rPr>
          <w:bCs w:val="0"/>
          <w:szCs w:val="28"/>
        </w:rPr>
      </w:pPr>
    </w:p>
    <w:p w:rsidR="00572312" w:rsidRDefault="009C16F2" w:rsidP="00E80190">
      <w:pPr>
        <w:pStyle w:val="a3"/>
        <w:ind w:firstLine="708"/>
      </w:pPr>
      <w:r>
        <w:rPr>
          <w:bCs w:val="0"/>
          <w:szCs w:val="28"/>
        </w:rPr>
        <w:t>В списке доступных анкет необходимо выбрать анкету «</w:t>
      </w:r>
      <w:r>
        <w:t xml:space="preserve">Независимая оценка качества работы государственных (муниципальных) учреждений, </w:t>
      </w:r>
      <w:r>
        <w:lastRenderedPageBreak/>
        <w:t>оказывающих социальные услуги в сфере образования» и нажать значок начала анкетирования.</w:t>
      </w:r>
    </w:p>
    <w:p w:rsidR="007F576C" w:rsidRDefault="007F576C" w:rsidP="00E80190">
      <w:pPr>
        <w:pStyle w:val="a3"/>
        <w:ind w:firstLine="708"/>
      </w:pPr>
    </w:p>
    <w:p w:rsidR="009C16F2" w:rsidRDefault="00F94DD5" w:rsidP="009C16F2">
      <w:pPr>
        <w:pStyle w:val="a3"/>
        <w:ind w:firstLine="0"/>
        <w:rPr>
          <w:bCs w:val="0"/>
          <w:szCs w:val="28"/>
        </w:rPr>
      </w:pPr>
      <w:r>
        <w:rPr>
          <w:bCs w:val="0"/>
          <w:noProof/>
          <w:szCs w:val="28"/>
        </w:rPr>
        <w:pict>
          <v:shape id="_x0000_s1031" type="#_x0000_t13" style="position:absolute;left:0;text-align:left;margin-left:304.1pt;margin-top:238.5pt;width:116.25pt;height:21.75pt;z-index:251660288" fillcolor="#c0504d [3205]" strokecolor="#943634 [2405]" strokeweight="3pt">
            <v:shadow on="t" type="perspective" color="#622423 [1605]" opacity=".5" offset="1pt" offset2="-1pt"/>
          </v:shape>
        </w:pict>
      </w:r>
      <w:r w:rsidR="009C16F2">
        <w:rPr>
          <w:bCs w:val="0"/>
          <w:noProof/>
          <w:szCs w:val="28"/>
        </w:rPr>
        <w:drawing>
          <wp:inline distT="0" distB="0" distL="0" distR="0">
            <wp:extent cx="6096000" cy="4229100"/>
            <wp:effectExtent l="19050" t="0" r="0" b="0"/>
            <wp:docPr id="3" name="Рисунок 2" descr="C:\Documents and Settings\Администратор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273" b="8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190" w:rsidRDefault="00E80190" w:rsidP="00E80190">
      <w:pPr>
        <w:pStyle w:val="a3"/>
        <w:ind w:firstLine="708"/>
        <w:rPr>
          <w:bCs w:val="0"/>
          <w:szCs w:val="20"/>
        </w:rPr>
      </w:pPr>
    </w:p>
    <w:p w:rsidR="007F576C" w:rsidRDefault="007F576C" w:rsidP="00E80190">
      <w:pPr>
        <w:pStyle w:val="a3"/>
        <w:ind w:firstLine="708"/>
        <w:rPr>
          <w:bCs w:val="0"/>
          <w:szCs w:val="20"/>
        </w:rPr>
      </w:pPr>
      <w:r>
        <w:rPr>
          <w:bCs w:val="0"/>
          <w:szCs w:val="20"/>
        </w:rPr>
        <w:t xml:space="preserve">В поле для ответа внести наименование территории (например, </w:t>
      </w:r>
      <w:r w:rsidRPr="007F576C">
        <w:rPr>
          <w:bCs w:val="0"/>
          <w:i/>
          <w:szCs w:val="20"/>
        </w:rPr>
        <w:t>Алексеевский район, Губкинский городской округ</w:t>
      </w:r>
      <w:r>
        <w:rPr>
          <w:bCs w:val="0"/>
          <w:szCs w:val="20"/>
        </w:rPr>
        <w:t>) и нажать кнопку «Следующий вопрос».</w:t>
      </w:r>
    </w:p>
    <w:p w:rsidR="007F576C" w:rsidRDefault="007F576C" w:rsidP="00E80190">
      <w:pPr>
        <w:pStyle w:val="a3"/>
        <w:ind w:firstLine="708"/>
        <w:rPr>
          <w:bCs w:val="0"/>
          <w:szCs w:val="20"/>
        </w:rPr>
      </w:pPr>
    </w:p>
    <w:p w:rsidR="007F576C" w:rsidRDefault="00F94DD5" w:rsidP="007F576C">
      <w:pPr>
        <w:pStyle w:val="a3"/>
        <w:ind w:firstLine="0"/>
        <w:rPr>
          <w:bCs w:val="0"/>
          <w:szCs w:val="20"/>
        </w:rPr>
      </w:pPr>
      <w:r w:rsidRPr="00F94DD5">
        <w:rPr>
          <w:bCs w:val="0"/>
          <w:noProof/>
          <w:szCs w:val="28"/>
        </w:rPr>
        <w:pict>
          <v:shape id="_x0000_s1033" type="#_x0000_t13" style="position:absolute;left:0;text-align:left;margin-left:300.35pt;margin-top:95.75pt;width:116.25pt;height:21.75pt;rotation:-1846812fd;z-index:251662336" fillcolor="#c0504d [3205]" strokecolor="#943634 [2405]" strokeweight="3pt">
            <v:shadow on="t" type="perspective" color="#622423 [1605]" opacity=".5" offset="1pt" offset2="-1pt"/>
          </v:shape>
        </w:pict>
      </w:r>
      <w:r w:rsidR="007F576C">
        <w:rPr>
          <w:bCs w:val="0"/>
          <w:noProof/>
          <w:szCs w:val="20"/>
        </w:rPr>
        <w:drawing>
          <wp:inline distT="0" distB="0" distL="0" distR="0">
            <wp:extent cx="6048375" cy="2000250"/>
            <wp:effectExtent l="19050" t="0" r="9525" b="0"/>
            <wp:docPr id="4" name="Рисунок 3" descr="C:\Documents and Settings\Администратор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4883" r="781" b="54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9B1" w:rsidRDefault="001149B1" w:rsidP="007F576C">
      <w:pPr>
        <w:pStyle w:val="a3"/>
        <w:ind w:firstLine="0"/>
        <w:rPr>
          <w:bCs w:val="0"/>
          <w:szCs w:val="20"/>
        </w:rPr>
      </w:pPr>
    </w:p>
    <w:p w:rsidR="001149B1" w:rsidRDefault="001149B1" w:rsidP="007F576C">
      <w:pPr>
        <w:pStyle w:val="a3"/>
        <w:ind w:firstLine="0"/>
        <w:rPr>
          <w:bCs w:val="0"/>
          <w:szCs w:val="20"/>
        </w:rPr>
      </w:pPr>
      <w:r>
        <w:rPr>
          <w:bCs w:val="0"/>
          <w:szCs w:val="20"/>
        </w:rPr>
        <w:tab/>
        <w:t xml:space="preserve">В поле для ответа внести </w:t>
      </w:r>
      <w:r w:rsidRPr="00271CD6">
        <w:rPr>
          <w:b/>
          <w:bCs w:val="0"/>
          <w:caps/>
          <w:szCs w:val="20"/>
          <w:u w:val="single"/>
        </w:rPr>
        <w:t>краткое</w:t>
      </w:r>
      <w:r>
        <w:rPr>
          <w:bCs w:val="0"/>
          <w:szCs w:val="20"/>
        </w:rPr>
        <w:t xml:space="preserve"> наименование образовательной организации (например, </w:t>
      </w:r>
      <w:r w:rsidRPr="001149B1">
        <w:rPr>
          <w:bCs w:val="0"/>
          <w:i/>
          <w:szCs w:val="20"/>
        </w:rPr>
        <w:t>МБОУ «СОШ №1 г</w:t>
      </w:r>
      <w:proofErr w:type="gramStart"/>
      <w:r w:rsidRPr="001149B1">
        <w:rPr>
          <w:bCs w:val="0"/>
          <w:i/>
          <w:szCs w:val="20"/>
        </w:rPr>
        <w:t>.А</w:t>
      </w:r>
      <w:proofErr w:type="gramEnd"/>
      <w:r w:rsidRPr="001149B1">
        <w:rPr>
          <w:bCs w:val="0"/>
          <w:i/>
          <w:szCs w:val="20"/>
        </w:rPr>
        <w:t>лексеевки</w:t>
      </w:r>
      <w:r>
        <w:rPr>
          <w:bCs w:val="0"/>
          <w:szCs w:val="20"/>
        </w:rPr>
        <w:t>) и перейти к следующему вопросу.</w:t>
      </w:r>
    </w:p>
    <w:p w:rsidR="001149B1" w:rsidRDefault="001149B1" w:rsidP="007F576C">
      <w:pPr>
        <w:pStyle w:val="a3"/>
        <w:ind w:firstLine="0"/>
        <w:rPr>
          <w:bCs w:val="0"/>
          <w:szCs w:val="20"/>
        </w:rPr>
      </w:pPr>
    </w:p>
    <w:p w:rsidR="001149B1" w:rsidRDefault="00F94DD5" w:rsidP="007F576C">
      <w:pPr>
        <w:pStyle w:val="a3"/>
        <w:ind w:firstLine="0"/>
        <w:rPr>
          <w:bCs w:val="0"/>
          <w:szCs w:val="20"/>
        </w:rPr>
      </w:pPr>
      <w:r>
        <w:rPr>
          <w:bCs w:val="0"/>
          <w:noProof/>
          <w:szCs w:val="20"/>
        </w:rPr>
        <w:lastRenderedPageBreak/>
        <w:pict>
          <v:shape id="_x0000_s1034" type="#_x0000_t13" style="position:absolute;left:0;text-align:left;margin-left:303.35pt;margin-top:94.05pt;width:116.25pt;height:21.75pt;rotation:-1846812fd;z-index:251663360" fillcolor="#c0504d [3205]" strokecolor="#943634 [2405]" strokeweight="3pt">
            <v:shadow on="t" type="perspective" color="#622423 [1605]" opacity=".5" offset="1pt" offset2="-1pt"/>
          </v:shape>
        </w:pict>
      </w:r>
      <w:r w:rsidR="001149B1">
        <w:rPr>
          <w:bCs w:val="0"/>
          <w:noProof/>
          <w:szCs w:val="20"/>
        </w:rPr>
        <w:drawing>
          <wp:inline distT="0" distB="0" distL="0" distR="0">
            <wp:extent cx="6096000" cy="1809750"/>
            <wp:effectExtent l="19050" t="0" r="0" b="0"/>
            <wp:docPr id="5" name="Рисунок 4" descr="C:\Documents and Settings\Администратор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дминистратор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5469" b="5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9B1" w:rsidRDefault="001149B1" w:rsidP="007F576C">
      <w:pPr>
        <w:pStyle w:val="a3"/>
        <w:ind w:firstLine="0"/>
        <w:rPr>
          <w:bCs w:val="0"/>
          <w:szCs w:val="20"/>
        </w:rPr>
      </w:pPr>
    </w:p>
    <w:p w:rsidR="001149B1" w:rsidRDefault="00BD2AEB" w:rsidP="007F576C">
      <w:pPr>
        <w:pStyle w:val="a3"/>
        <w:ind w:firstLine="0"/>
        <w:rPr>
          <w:bCs w:val="0"/>
          <w:szCs w:val="20"/>
        </w:rPr>
      </w:pPr>
      <w:r>
        <w:rPr>
          <w:bCs w:val="0"/>
          <w:szCs w:val="20"/>
        </w:rPr>
        <w:tab/>
        <w:t xml:space="preserve">Далее следуют вопросы с выбором ответа из </w:t>
      </w:r>
      <w:r w:rsidR="00265F37">
        <w:rPr>
          <w:bCs w:val="0"/>
          <w:szCs w:val="20"/>
        </w:rPr>
        <w:t>пяти</w:t>
      </w:r>
      <w:r>
        <w:rPr>
          <w:bCs w:val="0"/>
          <w:szCs w:val="20"/>
        </w:rPr>
        <w:t xml:space="preserve"> предложенных. Необходимо выбрать </w:t>
      </w:r>
      <w:r w:rsidRPr="00BD2AEB">
        <w:rPr>
          <w:b/>
          <w:bCs w:val="0"/>
          <w:szCs w:val="20"/>
        </w:rPr>
        <w:t>только один</w:t>
      </w:r>
      <w:r>
        <w:rPr>
          <w:bCs w:val="0"/>
          <w:szCs w:val="20"/>
        </w:rPr>
        <w:t xml:space="preserve"> ответ.</w:t>
      </w:r>
      <w:r w:rsidR="0053610E">
        <w:rPr>
          <w:bCs w:val="0"/>
          <w:szCs w:val="20"/>
        </w:rPr>
        <w:t xml:space="preserve"> Для этого щелкнуть мышью внутри кружочка рядом с выбранным ответом. Щелчок во втором кружке отменяет первоначальный выбор.</w:t>
      </w:r>
      <w:r w:rsidR="00265F37">
        <w:rPr>
          <w:bCs w:val="0"/>
          <w:szCs w:val="20"/>
        </w:rPr>
        <w:t xml:space="preserve"> Перейти к следующему вопросу.</w:t>
      </w:r>
    </w:p>
    <w:p w:rsidR="0053610E" w:rsidRDefault="0053610E" w:rsidP="007F576C">
      <w:pPr>
        <w:pStyle w:val="a3"/>
        <w:ind w:firstLine="0"/>
        <w:rPr>
          <w:bCs w:val="0"/>
          <w:szCs w:val="20"/>
        </w:rPr>
      </w:pPr>
    </w:p>
    <w:p w:rsidR="0053610E" w:rsidRDefault="00F94DD5" w:rsidP="007F576C">
      <w:pPr>
        <w:pStyle w:val="a3"/>
        <w:ind w:firstLine="0"/>
        <w:rPr>
          <w:bCs w:val="0"/>
          <w:szCs w:val="20"/>
        </w:rPr>
      </w:pPr>
      <w:r>
        <w:rPr>
          <w:bCs w:val="0"/>
          <w:noProof/>
          <w:szCs w:val="20"/>
        </w:rPr>
        <w:pict>
          <v:shape id="_x0000_s1035" type="#_x0000_t13" style="position:absolute;left:0;text-align:left;margin-left:210.35pt;margin-top:87.45pt;width:116.25pt;height:21.75pt;rotation:-730243fd;z-index:251664384" fillcolor="#c0504d [3205]" strokecolor="#943634 [2405]" strokeweight="3pt">
            <v:shadow on="t" type="perspective" color="#622423 [1605]" opacity=".5" offset="1pt" offset2="-1pt"/>
          </v:shape>
        </w:pict>
      </w:r>
      <w:r w:rsidR="004E2455">
        <w:rPr>
          <w:bCs w:val="0"/>
          <w:noProof/>
          <w:szCs w:val="20"/>
        </w:rPr>
        <w:drawing>
          <wp:inline distT="0" distB="0" distL="0" distR="0">
            <wp:extent cx="6143625" cy="2562225"/>
            <wp:effectExtent l="19050" t="0" r="0" b="0"/>
            <wp:docPr id="6" name="Рисунок 5" descr="C:\Documents and Settings\Администратор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Администратор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5078" r="-781" b="42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10E" w:rsidRDefault="0053610E" w:rsidP="007F576C">
      <w:pPr>
        <w:pStyle w:val="a3"/>
        <w:ind w:firstLine="0"/>
        <w:rPr>
          <w:bCs w:val="0"/>
          <w:szCs w:val="20"/>
        </w:rPr>
      </w:pPr>
    </w:p>
    <w:p w:rsidR="00265F37" w:rsidRPr="00E80190" w:rsidRDefault="00265F37" w:rsidP="007F576C">
      <w:pPr>
        <w:pStyle w:val="a3"/>
        <w:ind w:firstLine="0"/>
        <w:rPr>
          <w:bCs w:val="0"/>
          <w:szCs w:val="20"/>
        </w:rPr>
      </w:pPr>
      <w:r>
        <w:rPr>
          <w:bCs w:val="0"/>
          <w:szCs w:val="20"/>
        </w:rPr>
        <w:tab/>
        <w:t>Аналогично ответить на все предложенные вопросы.</w:t>
      </w:r>
      <w:r w:rsidR="006D345B">
        <w:rPr>
          <w:bCs w:val="0"/>
          <w:szCs w:val="20"/>
        </w:rPr>
        <w:t xml:space="preserve"> Анкетирование завершается автоматически.</w:t>
      </w:r>
    </w:p>
    <w:sectPr w:rsidR="00265F37" w:rsidRPr="00E80190" w:rsidSect="00C60633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C2B" w:rsidRDefault="00B51C2B" w:rsidP="00FE7638">
      <w:r>
        <w:separator/>
      </w:r>
    </w:p>
  </w:endnote>
  <w:endnote w:type="continuationSeparator" w:id="0">
    <w:p w:rsidR="00B51C2B" w:rsidRDefault="00B51C2B" w:rsidP="00FE7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C2B" w:rsidRDefault="00B51C2B" w:rsidP="00FE7638">
      <w:r>
        <w:separator/>
      </w:r>
    </w:p>
  </w:footnote>
  <w:footnote w:type="continuationSeparator" w:id="0">
    <w:p w:rsidR="00B51C2B" w:rsidRDefault="00B51C2B" w:rsidP="00FE76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04B6"/>
    <w:multiLevelType w:val="hybridMultilevel"/>
    <w:tmpl w:val="CA8E3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5130F"/>
    <w:multiLevelType w:val="hybridMultilevel"/>
    <w:tmpl w:val="C41E5D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01018D"/>
    <w:multiLevelType w:val="hybridMultilevel"/>
    <w:tmpl w:val="F7B0C5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031445"/>
    <w:multiLevelType w:val="hybridMultilevel"/>
    <w:tmpl w:val="85DCD7E6"/>
    <w:lvl w:ilvl="0" w:tplc="1AA6CB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45FC6"/>
    <w:multiLevelType w:val="hybridMultilevel"/>
    <w:tmpl w:val="094ABD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420AC"/>
    <w:multiLevelType w:val="hybridMultilevel"/>
    <w:tmpl w:val="EDD6F3C8"/>
    <w:lvl w:ilvl="0" w:tplc="66203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1A6743"/>
    <w:multiLevelType w:val="hybridMultilevel"/>
    <w:tmpl w:val="E65E59CA"/>
    <w:lvl w:ilvl="0" w:tplc="3578A03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B7BFC"/>
    <w:multiLevelType w:val="hybridMultilevel"/>
    <w:tmpl w:val="FB4EA1C2"/>
    <w:lvl w:ilvl="0" w:tplc="6D7A6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956AC4"/>
    <w:multiLevelType w:val="hybridMultilevel"/>
    <w:tmpl w:val="6DB2DA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9E8"/>
    <w:rsid w:val="0000211A"/>
    <w:rsid w:val="000377C8"/>
    <w:rsid w:val="00041CBF"/>
    <w:rsid w:val="000429BE"/>
    <w:rsid w:val="000433A1"/>
    <w:rsid w:val="000435B6"/>
    <w:rsid w:val="00050D48"/>
    <w:rsid w:val="00052A9B"/>
    <w:rsid w:val="00052CB0"/>
    <w:rsid w:val="00056B03"/>
    <w:rsid w:val="000603C9"/>
    <w:rsid w:val="00060ABE"/>
    <w:rsid w:val="0007387E"/>
    <w:rsid w:val="0008436E"/>
    <w:rsid w:val="0009218B"/>
    <w:rsid w:val="000A2967"/>
    <w:rsid w:val="000A43BF"/>
    <w:rsid w:val="000A5E45"/>
    <w:rsid w:val="000C2DB8"/>
    <w:rsid w:val="000D5567"/>
    <w:rsid w:val="000D6ACF"/>
    <w:rsid w:val="000E2526"/>
    <w:rsid w:val="000E6CE2"/>
    <w:rsid w:val="000F044A"/>
    <w:rsid w:val="000F5964"/>
    <w:rsid w:val="00102459"/>
    <w:rsid w:val="00104325"/>
    <w:rsid w:val="00111178"/>
    <w:rsid w:val="001149B1"/>
    <w:rsid w:val="00117C67"/>
    <w:rsid w:val="00142C31"/>
    <w:rsid w:val="001569A2"/>
    <w:rsid w:val="00162F8A"/>
    <w:rsid w:val="00166D29"/>
    <w:rsid w:val="0016795B"/>
    <w:rsid w:val="00170314"/>
    <w:rsid w:val="00181701"/>
    <w:rsid w:val="00186ADA"/>
    <w:rsid w:val="00194394"/>
    <w:rsid w:val="001B0F02"/>
    <w:rsid w:val="001B4AED"/>
    <w:rsid w:val="001C5E75"/>
    <w:rsid w:val="001D5C0C"/>
    <w:rsid w:val="001E01AF"/>
    <w:rsid w:val="001E6856"/>
    <w:rsid w:val="001F4CA4"/>
    <w:rsid w:val="00206A52"/>
    <w:rsid w:val="0020707D"/>
    <w:rsid w:val="002071F4"/>
    <w:rsid w:val="002129A1"/>
    <w:rsid w:val="00220A17"/>
    <w:rsid w:val="002264F3"/>
    <w:rsid w:val="00230FF3"/>
    <w:rsid w:val="002310E0"/>
    <w:rsid w:val="002415B6"/>
    <w:rsid w:val="002523BC"/>
    <w:rsid w:val="00263017"/>
    <w:rsid w:val="00265F37"/>
    <w:rsid w:val="00271CD6"/>
    <w:rsid w:val="00281BE8"/>
    <w:rsid w:val="002A3F43"/>
    <w:rsid w:val="002A43CE"/>
    <w:rsid w:val="002E47C4"/>
    <w:rsid w:val="002F0FA9"/>
    <w:rsid w:val="002F75B9"/>
    <w:rsid w:val="00315A22"/>
    <w:rsid w:val="003411F7"/>
    <w:rsid w:val="00341DA4"/>
    <w:rsid w:val="00350D20"/>
    <w:rsid w:val="00353558"/>
    <w:rsid w:val="00356694"/>
    <w:rsid w:val="00357C0D"/>
    <w:rsid w:val="0036791E"/>
    <w:rsid w:val="0036795A"/>
    <w:rsid w:val="0037146B"/>
    <w:rsid w:val="00377482"/>
    <w:rsid w:val="00383366"/>
    <w:rsid w:val="003C425F"/>
    <w:rsid w:val="003C5AB4"/>
    <w:rsid w:val="003D06DB"/>
    <w:rsid w:val="003E2BF0"/>
    <w:rsid w:val="003E3599"/>
    <w:rsid w:val="003F5AC1"/>
    <w:rsid w:val="003F74F2"/>
    <w:rsid w:val="003F7D8D"/>
    <w:rsid w:val="0040344F"/>
    <w:rsid w:val="00434D9E"/>
    <w:rsid w:val="004368F6"/>
    <w:rsid w:val="00436CD3"/>
    <w:rsid w:val="00451979"/>
    <w:rsid w:val="0045464F"/>
    <w:rsid w:val="00455C1B"/>
    <w:rsid w:val="0047170C"/>
    <w:rsid w:val="00472BDE"/>
    <w:rsid w:val="0049034B"/>
    <w:rsid w:val="00496A16"/>
    <w:rsid w:val="004B00AD"/>
    <w:rsid w:val="004B6ECC"/>
    <w:rsid w:val="004D751C"/>
    <w:rsid w:val="004D7598"/>
    <w:rsid w:val="004D7C65"/>
    <w:rsid w:val="004E2455"/>
    <w:rsid w:val="004F4DB0"/>
    <w:rsid w:val="004F615C"/>
    <w:rsid w:val="00514B7E"/>
    <w:rsid w:val="0052106F"/>
    <w:rsid w:val="0053610E"/>
    <w:rsid w:val="00536BDF"/>
    <w:rsid w:val="00541F22"/>
    <w:rsid w:val="00552655"/>
    <w:rsid w:val="00556FAC"/>
    <w:rsid w:val="0056348E"/>
    <w:rsid w:val="00565299"/>
    <w:rsid w:val="00572312"/>
    <w:rsid w:val="005A03F7"/>
    <w:rsid w:val="005A421E"/>
    <w:rsid w:val="005A7BB1"/>
    <w:rsid w:val="005B47BC"/>
    <w:rsid w:val="005B65CA"/>
    <w:rsid w:val="005C2A61"/>
    <w:rsid w:val="005E340C"/>
    <w:rsid w:val="005F4FDA"/>
    <w:rsid w:val="005F7554"/>
    <w:rsid w:val="00607B51"/>
    <w:rsid w:val="006263E2"/>
    <w:rsid w:val="00627CFA"/>
    <w:rsid w:val="0063431E"/>
    <w:rsid w:val="00640942"/>
    <w:rsid w:val="0064547C"/>
    <w:rsid w:val="00646D3D"/>
    <w:rsid w:val="00650181"/>
    <w:rsid w:val="00662159"/>
    <w:rsid w:val="00665C9A"/>
    <w:rsid w:val="00666410"/>
    <w:rsid w:val="00667EE0"/>
    <w:rsid w:val="0068273A"/>
    <w:rsid w:val="006A1D75"/>
    <w:rsid w:val="006B1FF9"/>
    <w:rsid w:val="006B2690"/>
    <w:rsid w:val="006C0F59"/>
    <w:rsid w:val="006C5083"/>
    <w:rsid w:val="006D2DE6"/>
    <w:rsid w:val="006D345B"/>
    <w:rsid w:val="006D4EAA"/>
    <w:rsid w:val="006D524B"/>
    <w:rsid w:val="0070630C"/>
    <w:rsid w:val="0072221D"/>
    <w:rsid w:val="0072326C"/>
    <w:rsid w:val="007410A9"/>
    <w:rsid w:val="00742ABB"/>
    <w:rsid w:val="00742C5E"/>
    <w:rsid w:val="00742D07"/>
    <w:rsid w:val="007442E2"/>
    <w:rsid w:val="00751817"/>
    <w:rsid w:val="007571EF"/>
    <w:rsid w:val="007623E2"/>
    <w:rsid w:val="00765489"/>
    <w:rsid w:val="00766EAF"/>
    <w:rsid w:val="00792C8A"/>
    <w:rsid w:val="00795AFF"/>
    <w:rsid w:val="007A43C3"/>
    <w:rsid w:val="007A6CA5"/>
    <w:rsid w:val="007B1BD1"/>
    <w:rsid w:val="007C7A6A"/>
    <w:rsid w:val="007E159C"/>
    <w:rsid w:val="007E6CC9"/>
    <w:rsid w:val="007F4B9E"/>
    <w:rsid w:val="007F4BCB"/>
    <w:rsid w:val="007F576C"/>
    <w:rsid w:val="007F6111"/>
    <w:rsid w:val="008067A1"/>
    <w:rsid w:val="00811E88"/>
    <w:rsid w:val="0081443D"/>
    <w:rsid w:val="0082241C"/>
    <w:rsid w:val="0082709C"/>
    <w:rsid w:val="008466B0"/>
    <w:rsid w:val="008474DF"/>
    <w:rsid w:val="00852B79"/>
    <w:rsid w:val="008567A1"/>
    <w:rsid w:val="008778D4"/>
    <w:rsid w:val="008926FB"/>
    <w:rsid w:val="00893A9F"/>
    <w:rsid w:val="00894DE5"/>
    <w:rsid w:val="008A1FDF"/>
    <w:rsid w:val="008A3E31"/>
    <w:rsid w:val="008A6F85"/>
    <w:rsid w:val="008B557F"/>
    <w:rsid w:val="008C287F"/>
    <w:rsid w:val="008C3833"/>
    <w:rsid w:val="008C73B8"/>
    <w:rsid w:val="008C7569"/>
    <w:rsid w:val="008E1293"/>
    <w:rsid w:val="00922C41"/>
    <w:rsid w:val="00923115"/>
    <w:rsid w:val="009253E5"/>
    <w:rsid w:val="00926F7F"/>
    <w:rsid w:val="00927BDD"/>
    <w:rsid w:val="009422AD"/>
    <w:rsid w:val="0095128C"/>
    <w:rsid w:val="009515B4"/>
    <w:rsid w:val="00962B4A"/>
    <w:rsid w:val="0097628D"/>
    <w:rsid w:val="00982740"/>
    <w:rsid w:val="00982FBE"/>
    <w:rsid w:val="009957B5"/>
    <w:rsid w:val="009A0179"/>
    <w:rsid w:val="009A16C8"/>
    <w:rsid w:val="009A223D"/>
    <w:rsid w:val="009B0804"/>
    <w:rsid w:val="009B165A"/>
    <w:rsid w:val="009C16F2"/>
    <w:rsid w:val="009C71B0"/>
    <w:rsid w:val="009C7F27"/>
    <w:rsid w:val="009D6816"/>
    <w:rsid w:val="009F695A"/>
    <w:rsid w:val="00A00F18"/>
    <w:rsid w:val="00A01282"/>
    <w:rsid w:val="00A0220A"/>
    <w:rsid w:val="00A052D7"/>
    <w:rsid w:val="00A1354A"/>
    <w:rsid w:val="00A17CD8"/>
    <w:rsid w:val="00A17E34"/>
    <w:rsid w:val="00A2133E"/>
    <w:rsid w:val="00A4477C"/>
    <w:rsid w:val="00A71887"/>
    <w:rsid w:val="00A7720B"/>
    <w:rsid w:val="00A96CB2"/>
    <w:rsid w:val="00AA0D9F"/>
    <w:rsid w:val="00AA2A85"/>
    <w:rsid w:val="00AB7727"/>
    <w:rsid w:val="00AD471A"/>
    <w:rsid w:val="00AE75DB"/>
    <w:rsid w:val="00AF57BA"/>
    <w:rsid w:val="00B02F46"/>
    <w:rsid w:val="00B12599"/>
    <w:rsid w:val="00B15FA0"/>
    <w:rsid w:val="00B17F78"/>
    <w:rsid w:val="00B25A97"/>
    <w:rsid w:val="00B35838"/>
    <w:rsid w:val="00B51BC6"/>
    <w:rsid w:val="00B51C2B"/>
    <w:rsid w:val="00B529E8"/>
    <w:rsid w:val="00B54C50"/>
    <w:rsid w:val="00B65AAA"/>
    <w:rsid w:val="00B709DD"/>
    <w:rsid w:val="00B768D2"/>
    <w:rsid w:val="00B8352D"/>
    <w:rsid w:val="00B83B81"/>
    <w:rsid w:val="00BA7615"/>
    <w:rsid w:val="00BB4960"/>
    <w:rsid w:val="00BC39BB"/>
    <w:rsid w:val="00BC6D6A"/>
    <w:rsid w:val="00BD2AEB"/>
    <w:rsid w:val="00BD6CF3"/>
    <w:rsid w:val="00BE59E6"/>
    <w:rsid w:val="00BE7AFC"/>
    <w:rsid w:val="00BF5EA8"/>
    <w:rsid w:val="00C04409"/>
    <w:rsid w:val="00C10D35"/>
    <w:rsid w:val="00C1321A"/>
    <w:rsid w:val="00C143EB"/>
    <w:rsid w:val="00C15427"/>
    <w:rsid w:val="00C26464"/>
    <w:rsid w:val="00C36A78"/>
    <w:rsid w:val="00C47623"/>
    <w:rsid w:val="00C53D79"/>
    <w:rsid w:val="00C550B2"/>
    <w:rsid w:val="00C60633"/>
    <w:rsid w:val="00C733A8"/>
    <w:rsid w:val="00C86699"/>
    <w:rsid w:val="00C96122"/>
    <w:rsid w:val="00C978D0"/>
    <w:rsid w:val="00CA3848"/>
    <w:rsid w:val="00CB2147"/>
    <w:rsid w:val="00CB2695"/>
    <w:rsid w:val="00CB30D6"/>
    <w:rsid w:val="00CD22FD"/>
    <w:rsid w:val="00CD306A"/>
    <w:rsid w:val="00CD6B76"/>
    <w:rsid w:val="00CE1410"/>
    <w:rsid w:val="00D344E8"/>
    <w:rsid w:val="00D34AA7"/>
    <w:rsid w:val="00D40817"/>
    <w:rsid w:val="00D40B5E"/>
    <w:rsid w:val="00D42439"/>
    <w:rsid w:val="00D42A6D"/>
    <w:rsid w:val="00D50B05"/>
    <w:rsid w:val="00D83061"/>
    <w:rsid w:val="00D83161"/>
    <w:rsid w:val="00D83F32"/>
    <w:rsid w:val="00D971D4"/>
    <w:rsid w:val="00DA38CC"/>
    <w:rsid w:val="00DA484F"/>
    <w:rsid w:val="00DB498E"/>
    <w:rsid w:val="00DC44EF"/>
    <w:rsid w:val="00DC7EA7"/>
    <w:rsid w:val="00DE58B0"/>
    <w:rsid w:val="00E02455"/>
    <w:rsid w:val="00E055BF"/>
    <w:rsid w:val="00E05ADC"/>
    <w:rsid w:val="00E17D93"/>
    <w:rsid w:val="00E21CBE"/>
    <w:rsid w:val="00E25CDD"/>
    <w:rsid w:val="00E31B06"/>
    <w:rsid w:val="00E41227"/>
    <w:rsid w:val="00E47B4A"/>
    <w:rsid w:val="00E5201B"/>
    <w:rsid w:val="00E575ED"/>
    <w:rsid w:val="00E60BA2"/>
    <w:rsid w:val="00E60E8B"/>
    <w:rsid w:val="00E80190"/>
    <w:rsid w:val="00EA4FBF"/>
    <w:rsid w:val="00EB1288"/>
    <w:rsid w:val="00EC0BD3"/>
    <w:rsid w:val="00ED1EB9"/>
    <w:rsid w:val="00EE0FF9"/>
    <w:rsid w:val="00EF36AF"/>
    <w:rsid w:val="00F0444D"/>
    <w:rsid w:val="00F1092C"/>
    <w:rsid w:val="00F1637E"/>
    <w:rsid w:val="00F346BD"/>
    <w:rsid w:val="00F431B0"/>
    <w:rsid w:val="00F53E46"/>
    <w:rsid w:val="00F62E7C"/>
    <w:rsid w:val="00F6455C"/>
    <w:rsid w:val="00F674E8"/>
    <w:rsid w:val="00F72161"/>
    <w:rsid w:val="00F81D1F"/>
    <w:rsid w:val="00F81E75"/>
    <w:rsid w:val="00F849BF"/>
    <w:rsid w:val="00F856C3"/>
    <w:rsid w:val="00F94DD5"/>
    <w:rsid w:val="00F96F1D"/>
    <w:rsid w:val="00FC07B9"/>
    <w:rsid w:val="00FC1C08"/>
    <w:rsid w:val="00FC4596"/>
    <w:rsid w:val="00FC66D6"/>
    <w:rsid w:val="00FD4045"/>
    <w:rsid w:val="00FD4CEB"/>
    <w:rsid w:val="00FE0F65"/>
    <w:rsid w:val="00FE7638"/>
    <w:rsid w:val="00FF2328"/>
    <w:rsid w:val="00FF372F"/>
    <w:rsid w:val="00FF44D0"/>
    <w:rsid w:val="00FF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>
      <o:colormenu v:ext="edit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29E8"/>
    <w:pPr>
      <w:ind w:firstLine="709"/>
      <w:jc w:val="both"/>
    </w:pPr>
    <w:rPr>
      <w:bCs/>
      <w:sz w:val="28"/>
    </w:rPr>
  </w:style>
  <w:style w:type="character" w:customStyle="1" w:styleId="a4">
    <w:name w:val="Название Знак"/>
    <w:basedOn w:val="a0"/>
    <w:link w:val="a3"/>
    <w:rsid w:val="00B529E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29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9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42A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78D0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FE763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E76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FE7638"/>
    <w:rPr>
      <w:vertAlign w:val="superscript"/>
    </w:rPr>
  </w:style>
  <w:style w:type="character" w:styleId="ac">
    <w:name w:val="Hyperlink"/>
    <w:basedOn w:val="a0"/>
    <w:uiPriority w:val="99"/>
    <w:unhideWhenUsed/>
    <w:rsid w:val="00383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mou.bsu.edu.ru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F785D-0201-4940-B16B-3A5248FEC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Bagira</cp:lastModifiedBy>
  <cp:revision>6</cp:revision>
  <cp:lastPrinted>2015-02-20T06:11:00Z</cp:lastPrinted>
  <dcterms:created xsi:type="dcterms:W3CDTF">2014-12-05T06:02:00Z</dcterms:created>
  <dcterms:modified xsi:type="dcterms:W3CDTF">2015-02-20T06:16:00Z</dcterms:modified>
</cp:coreProperties>
</file>